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70717C" w:rsidRPr="0070717C">
        <w:rPr>
          <w:rFonts w:ascii="GHEA Grapalat" w:hAnsi="GHEA Grapalat"/>
          <w:i w:val="0"/>
          <w:sz w:val="24"/>
          <w:szCs w:val="24"/>
        </w:rPr>
        <w:t>24</w:t>
      </w:r>
      <w:r w:rsidRPr="00D6799B">
        <w:rPr>
          <w:rFonts w:ascii="GHEA Grapalat" w:hAnsi="GHEA Grapalat"/>
          <w:i w:val="0"/>
          <w:color w:val="FF0000"/>
          <w:sz w:val="24"/>
          <w:szCs w:val="24"/>
        </w:rPr>
        <w:t xml:space="preserve">" "11" 2020  </w:t>
      </w:r>
      <w:r w:rsidRPr="000C086B">
        <w:rPr>
          <w:rFonts w:ascii="GHEA Grapalat" w:hAnsi="GHEA Grapalat"/>
          <w:i w:val="0"/>
          <w:sz w:val="24"/>
          <w:szCs w:val="24"/>
        </w:rPr>
        <w:t xml:space="preserve">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FF7005">
        <w:rPr>
          <w:rFonts w:ascii="GHEA Grapalat" w:hAnsi="GHEA Grapalat"/>
          <w:i w:val="0"/>
          <w:sz w:val="24"/>
          <w:szCs w:val="24"/>
          <w:lang w:val="en-US"/>
        </w:rPr>
        <w:t>EQ</w:t>
      </w:r>
      <w:r w:rsidR="00FF7005" w:rsidRPr="00FF7005">
        <w:rPr>
          <w:rFonts w:ascii="GHEA Grapalat" w:hAnsi="GHEA Grapalat"/>
          <w:i w:val="0"/>
          <w:sz w:val="24"/>
          <w:szCs w:val="24"/>
        </w:rPr>
        <w:t>-</w:t>
      </w:r>
      <w:r w:rsidR="00FF7005">
        <w:rPr>
          <w:rFonts w:ascii="GHEA Grapalat" w:hAnsi="GHEA Grapalat"/>
          <w:i w:val="0"/>
          <w:sz w:val="24"/>
          <w:szCs w:val="24"/>
          <w:lang w:val="en-US"/>
        </w:rPr>
        <w:t>GHAPDzB</w:t>
      </w:r>
      <w:r w:rsidR="00FF7005" w:rsidRPr="00FF7005">
        <w:rPr>
          <w:rFonts w:ascii="GHEA Grapalat" w:hAnsi="GHEA Grapalat"/>
          <w:i w:val="0"/>
          <w:sz w:val="24"/>
          <w:szCs w:val="24"/>
        </w:rPr>
        <w:t>-21/7</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6799B">
        <w:rPr>
          <w:rFonts w:ascii="GHEA Grapalat" w:hAnsi="GHEA Grapalat" w:hint="eastAsia"/>
          <w:b/>
          <w:sz w:val="28"/>
        </w:rPr>
        <w:t>канцелярские товары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660D10" w:rsidRPr="00734464" w:rsidRDefault="00660D10" w:rsidP="00660D10">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660D10" w:rsidRPr="00734464" w:rsidRDefault="00660D10" w:rsidP="00660D10">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Неполучение приглашения не ограничивает права участника на участие в запросе котировок.</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7 день со дня опубликования настоящего объявления.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70717C">
        <w:rPr>
          <w:rFonts w:ascii="GHEA Grapalat" w:hAnsi="GHEA Grapalat"/>
          <w:color w:val="FF0000"/>
          <w:lang w:val="hy-AM"/>
        </w:rPr>
        <w:t>24</w:t>
      </w:r>
      <w:r w:rsidRPr="00D6799B">
        <w:rPr>
          <w:rFonts w:ascii="GHEA Grapalat" w:hAnsi="GHEA Grapalat"/>
          <w:color w:val="FF0000"/>
        </w:rPr>
        <w:t>" "</w:t>
      </w:r>
      <w:r w:rsidRPr="00D6799B">
        <w:rPr>
          <w:rFonts w:ascii="GHEA Grapalat" w:hAnsi="GHEA Grapalat"/>
          <w:color w:val="FF0000"/>
          <w:lang w:val="hy-AM"/>
        </w:rPr>
        <w:t>11</w:t>
      </w:r>
      <w:r w:rsidRPr="00D6799B">
        <w:rPr>
          <w:rFonts w:ascii="GHEA Grapalat" w:hAnsi="GHEA Grapalat"/>
          <w:color w:val="FF0000"/>
        </w:rPr>
        <w:t>" 2020</w:t>
      </w:r>
      <w:r w:rsidRPr="00D6799B">
        <w:rPr>
          <w:rFonts w:ascii="GHEA Grapalat" w:hAnsi="GHEA Grapalat"/>
          <w:i/>
          <w:color w:val="FF0000"/>
        </w:rPr>
        <w:t>г</w:t>
      </w:r>
      <w:r w:rsidRPr="000C086B">
        <w:rPr>
          <w:rFonts w:ascii="GHEA Grapalat" w:hAnsi="GHEA Grapalat"/>
          <w:i/>
        </w:rPr>
        <w:t>.</w:t>
      </w:r>
      <w:r w:rsidRPr="000C086B">
        <w:rPr>
          <w:rFonts w:ascii="GHEA Grapalat" w:hAnsi="GHEA Grapalat" w:cs="Times Armenian"/>
          <w:i/>
        </w:rPr>
        <w:br/>
      </w:r>
      <w:r w:rsidRPr="00734464">
        <w:rPr>
          <w:rFonts w:ascii="GHEA Grapalat" w:hAnsi="GHEA Grapalat"/>
          <w:i/>
        </w:rPr>
        <w:t xml:space="preserve">под кодом </w:t>
      </w:r>
      <w:r w:rsidR="00FF7005">
        <w:rPr>
          <w:rFonts w:ascii="GHEA Grapalat" w:hAnsi="GHEA Grapalat"/>
          <w:i/>
        </w:rPr>
        <w:t>EQ-GHAPDzB-21/7</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bookmarkStart w:id="0" w:name="_GoBack"/>
      <w:bookmarkEnd w:id="0"/>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6799B">
        <w:rPr>
          <w:rFonts w:ascii="GHEA Grapalat" w:hAnsi="GHEA Grapalat" w:hint="eastAsia"/>
          <w:b/>
        </w:rPr>
        <w:t>КАНЦЕЛЯРСКИЕ ТОВАРЫ</w:t>
      </w:r>
      <w:r w:rsidRPr="00734464">
        <w:rPr>
          <w:rFonts w:ascii="GHEA Grapalat" w:hAnsi="GHEA Grapalat"/>
        </w:rPr>
        <w:t xml:space="preserve"> 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60D10" w:rsidRPr="00734464" w:rsidRDefault="00660D10" w:rsidP="00660D10">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660D10" w:rsidRPr="00734464" w:rsidRDefault="00660D10" w:rsidP="00660D10">
      <w:pPr>
        <w:widowControl w:val="0"/>
        <w:tabs>
          <w:tab w:val="left" w:pos="360"/>
        </w:tabs>
        <w:spacing w:line="276" w:lineRule="auto"/>
        <w:ind w:left="-630" w:firstLine="450"/>
        <w:jc w:val="center"/>
        <w:rPr>
          <w:rFonts w:ascii="GHEA Grapalat" w:hAnsi="GHEA Grapalat"/>
          <w:i/>
        </w:rPr>
      </w:pPr>
    </w:p>
    <w:p w:rsidR="00660D10" w:rsidRPr="00734464" w:rsidRDefault="00D6799B" w:rsidP="00660D10">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КАНЦЕЛЯРСКИЕ ТОВАРЫ</w:t>
      </w:r>
      <w:r w:rsidR="00660D10" w:rsidRPr="00734464">
        <w:rPr>
          <w:rFonts w:ascii="GHEA Grapalat" w:hAnsi="GHEA Grapalat"/>
          <w:b/>
          <w:i w:val="0"/>
          <w:sz w:val="24"/>
          <w:szCs w:val="24"/>
        </w:rPr>
        <w:t xml:space="preserve"> </w:t>
      </w:r>
      <w:r w:rsidR="00660D10" w:rsidRPr="00734464">
        <w:rPr>
          <w:rFonts w:ascii="GHEA Grapalat" w:hAnsi="GHEA Grapalat"/>
          <w:i w:val="0"/>
          <w:sz w:val="24"/>
          <w:szCs w:val="24"/>
        </w:rPr>
        <w:t>ДЛЯ НУЖДМЭРИЯ г.ЕРЕВАНА</w:t>
      </w:r>
    </w:p>
    <w:p w:rsidR="00660D10" w:rsidRPr="00734464" w:rsidRDefault="00660D10" w:rsidP="00660D10">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0D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60D10" w:rsidRPr="00734464" w:rsidRDefault="00660D10" w:rsidP="00660D10">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FF7005">
        <w:rPr>
          <w:rFonts w:ascii="GHEA Grapalat" w:hAnsi="GHEA Grapalat"/>
          <w:lang w:val="en-US"/>
        </w:rPr>
        <w:t>EQ</w:t>
      </w:r>
      <w:r w:rsidR="00FF7005" w:rsidRPr="00FF7005">
        <w:rPr>
          <w:rFonts w:ascii="GHEA Grapalat" w:hAnsi="GHEA Grapalat"/>
        </w:rPr>
        <w:t>-</w:t>
      </w:r>
      <w:r w:rsidR="00FF7005">
        <w:rPr>
          <w:rFonts w:ascii="GHEA Grapalat" w:hAnsi="GHEA Grapalat"/>
          <w:lang w:val="en-US"/>
        </w:rPr>
        <w:t>GHAPDzB</w:t>
      </w:r>
      <w:r w:rsidR="00FF7005" w:rsidRPr="00FF7005">
        <w:rPr>
          <w:rFonts w:ascii="GHEA Grapalat" w:hAnsi="GHEA Grapalat"/>
        </w:rPr>
        <w:t>-21/7</w:t>
      </w:r>
      <w:r w:rsidRPr="00734464">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D10" w:rsidRPr="00734464" w:rsidRDefault="00660D10" w:rsidP="006C79A4">
      <w:pPr>
        <w:pStyle w:val="BodyTextIndent2"/>
        <w:widowControl w:val="0"/>
        <w:tabs>
          <w:tab w:val="left" w:pos="360"/>
        </w:tabs>
        <w:spacing w:line="276" w:lineRule="auto"/>
        <w:ind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6C79A4" w:rsidRPr="006C79A4">
        <w:rPr>
          <w:rFonts w:ascii="GHEA Grapalat" w:hAnsi="GHEA Grapalat"/>
          <w:sz w:val="24"/>
          <w:szCs w:val="24"/>
        </w:rPr>
        <w:t xml:space="preserve">   </w:t>
      </w:r>
      <w:r w:rsidRPr="00734464">
        <w:rPr>
          <w:rFonts w:ascii="GHEA Grapalat" w:hAnsi="GHEA Grapalat"/>
          <w:sz w:val="24"/>
          <w:szCs w:val="24"/>
        </w:rPr>
        <w:t>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2F2F" w:rsidRPr="00734464">
        <w:rPr>
          <w:rFonts w:ascii="GHEA Grapalat" w:hAnsi="GHEA Grapalat"/>
          <w:i w:val="0"/>
          <w:sz w:val="24"/>
          <w:szCs w:val="24"/>
        </w:rPr>
        <w:t xml:space="preserve">Предметом закупки является приобретение </w:t>
      </w:r>
      <w:r w:rsidR="00D6799B">
        <w:rPr>
          <w:rFonts w:ascii="GHEA Grapalat" w:hAnsi="GHEA Grapalat" w:hint="eastAsia"/>
          <w:i w:val="0"/>
          <w:sz w:val="24"/>
          <w:szCs w:val="24"/>
        </w:rPr>
        <w:t>Канцелярские товары</w:t>
      </w:r>
      <w:r w:rsidR="00FC2F2F" w:rsidRPr="00734464">
        <w:rPr>
          <w:rFonts w:ascii="GHEA Grapalat" w:hAnsi="GHEA Grapalat"/>
          <w:i w:val="0"/>
          <w:sz w:val="24"/>
          <w:szCs w:val="24"/>
        </w:rPr>
        <w:t xml:space="preserve"> (далее — также товар) для нужд </w:t>
      </w:r>
      <w:r w:rsidR="00FC2F2F" w:rsidRPr="00734464">
        <w:rPr>
          <w:rFonts w:ascii="GHEA Grapalat" w:hAnsi="GHEA Grapalat" w:cs="Sylfaen"/>
          <w:i w:val="0"/>
          <w:lang w:val="hy-AM"/>
        </w:rPr>
        <w:t>Мэрии г. Еревана</w:t>
      </w:r>
      <w:r w:rsidR="00FC2F2F" w:rsidRPr="00734464">
        <w:rPr>
          <w:rFonts w:ascii="GHEA Grapalat" w:hAnsi="GHEA Grapalat"/>
          <w:i w:val="0"/>
          <w:sz w:val="24"/>
          <w:szCs w:val="24"/>
        </w:rPr>
        <w:t>, которые сгруппированы в лоты "</w:t>
      </w:r>
      <w:r w:rsidR="00FF7005">
        <w:rPr>
          <w:rFonts w:ascii="GHEA Grapalat" w:hAnsi="GHEA Grapalat"/>
          <w:i w:val="0"/>
          <w:sz w:val="24"/>
          <w:szCs w:val="24"/>
        </w:rPr>
        <w:t>5</w:t>
      </w:r>
      <w:r w:rsidR="00317853" w:rsidRPr="00317853">
        <w:rPr>
          <w:rFonts w:ascii="GHEA Grapalat" w:hAnsi="GHEA Grapalat"/>
          <w:i w:val="0"/>
          <w:sz w:val="24"/>
          <w:szCs w:val="24"/>
        </w:rPr>
        <w:t>1</w:t>
      </w:r>
      <w:r w:rsidR="00FC2F2F"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D6799B">
        <w:trPr>
          <w:jc w:val="center"/>
        </w:trPr>
        <w:tc>
          <w:tcPr>
            <w:tcW w:w="1530" w:type="dxa"/>
            <w:shd w:val="clear" w:color="auto" w:fill="D9D9D9" w:themeFill="background1" w:themeFillShade="D9"/>
            <w:vAlign w:val="center"/>
          </w:tcPr>
          <w:p w:rsidR="00096865" w:rsidRPr="009044F1" w:rsidRDefault="00096865" w:rsidP="00D6799B">
            <w:pPr>
              <w:pStyle w:val="BodyTextIndent2"/>
              <w:widowControl w:val="0"/>
              <w:spacing w:after="120" w:line="240" w:lineRule="auto"/>
              <w:ind w:left="720" w:firstLine="0"/>
              <w:rPr>
                <w:rFonts w:ascii="GHEA Grapalat" w:hAnsi="GHEA Grapalat"/>
                <w:sz w:val="24"/>
                <w:szCs w:val="24"/>
              </w:rPr>
            </w:pPr>
          </w:p>
        </w:tc>
        <w:tc>
          <w:tcPr>
            <w:tcW w:w="7704" w:type="dxa"/>
            <w:shd w:val="clear" w:color="auto" w:fill="D9D9D9" w:themeFill="background1" w:themeFillShade="D9"/>
            <w:vAlign w:val="center"/>
          </w:tcPr>
          <w:p w:rsidR="00096865" w:rsidRPr="00317853" w:rsidRDefault="00317853" w:rsidP="00B46D58">
            <w:pPr>
              <w:pStyle w:val="BodyTextIndent2"/>
              <w:widowControl w:val="0"/>
              <w:spacing w:after="120" w:line="240" w:lineRule="auto"/>
              <w:ind w:firstLine="0"/>
              <w:rPr>
                <w:rFonts w:ascii="GHEA Grapalat" w:hAnsi="GHEA Grapalat"/>
                <w:b/>
                <w:sz w:val="24"/>
                <w:szCs w:val="24"/>
              </w:rPr>
            </w:pPr>
            <w:r w:rsidRPr="00317853">
              <w:rPr>
                <w:rFonts w:ascii="GHEA Grapalat" w:hAnsi="GHEA Grapalat"/>
                <w:b/>
                <w:sz w:val="24"/>
                <w:szCs w:val="24"/>
              </w:rPr>
              <w:t>Содержание органа управления</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Папка / Реестр /</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Папка с узлом</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Скоросшиватель</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Дырокол</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Стэплер /большой/</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Скоба                 /большая/</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Скоба /маленькая /</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Бумага для заметок</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блокнот</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Точилка</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Скреп больша</w:t>
            </w:r>
            <w:r>
              <w:rPr>
                <w:rFonts w:ascii="GHEA Grapalat" w:hAnsi="GHEA Grapalat" w:cs="Calibri"/>
              </w:rPr>
              <w:t>я</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Скреп маленькая</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файл</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br/>
              <w:t>Калькулятор</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Клей</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Стержень для механического карандаша</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Ручка гелевая</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Ручка шариковая</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 xml:space="preserve"> Штрих</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Бумага А4</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Бумага А3</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Офисные клипсы</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Офисные клипсы</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 xml:space="preserve">Маркер </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Штемпельные чернила</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Скотч</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Дневник настольный</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Комплект-1</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Чернильница</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Календарь</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Папка кожаная   /с гербом/</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 xml:space="preserve">Офисная книга записей </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Флаг</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 xml:space="preserve"> Штрих /ручкаобразная/</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Карандаш</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Ножницы</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 xml:space="preserve"> Резинка</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Линейка</w:t>
            </w:r>
          </w:p>
        </w:tc>
      </w:tr>
      <w:tr w:rsidR="00D6799B" w:rsidRPr="009044F1" w:rsidTr="00317853">
        <w:trPr>
          <w:jc w:val="center"/>
        </w:trPr>
        <w:tc>
          <w:tcPr>
            <w:tcW w:w="1530" w:type="dxa"/>
            <w:shd w:val="clear" w:color="auto" w:fill="D9D9D9" w:themeFill="background1" w:themeFillShade="D9"/>
            <w:vAlign w:val="center"/>
          </w:tcPr>
          <w:p w:rsidR="00D6799B" w:rsidRPr="009044F1" w:rsidRDefault="00D6799B" w:rsidP="00FF7005">
            <w:pPr>
              <w:pStyle w:val="BodyTextIndent2"/>
              <w:widowControl w:val="0"/>
              <w:spacing w:after="120" w:line="240" w:lineRule="auto"/>
              <w:ind w:left="720" w:firstLine="0"/>
              <w:rPr>
                <w:rFonts w:ascii="GHEA Grapalat" w:hAnsi="GHEA Grapalat"/>
                <w:sz w:val="24"/>
                <w:szCs w:val="24"/>
              </w:rPr>
            </w:pPr>
          </w:p>
        </w:tc>
        <w:tc>
          <w:tcPr>
            <w:tcW w:w="7704" w:type="dxa"/>
            <w:shd w:val="clear" w:color="auto" w:fill="D9D9D9" w:themeFill="background1" w:themeFillShade="D9"/>
            <w:vAlign w:val="center"/>
          </w:tcPr>
          <w:p w:rsidR="00D6799B" w:rsidRPr="00317853" w:rsidRDefault="00317853" w:rsidP="00B46D58">
            <w:pPr>
              <w:pStyle w:val="BodyTextIndent2"/>
              <w:widowControl w:val="0"/>
              <w:spacing w:after="120" w:line="240" w:lineRule="auto"/>
              <w:ind w:firstLine="0"/>
              <w:rPr>
                <w:rFonts w:ascii="GHEA Grapalat" w:hAnsi="GHEA Grapalat"/>
                <w:b/>
                <w:sz w:val="24"/>
                <w:szCs w:val="24"/>
              </w:rPr>
            </w:pPr>
            <w:r w:rsidRPr="00317853">
              <w:rPr>
                <w:rFonts w:ascii="GHEA Grapalat" w:hAnsi="GHEA Grapalat"/>
                <w:b/>
                <w:sz w:val="24"/>
                <w:szCs w:val="24"/>
              </w:rPr>
              <w:t>организация деятельности соц. обслуживанию</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Папка / Реестр /</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 xml:space="preserve">Офисная книга </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Штемпельные чернила</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Стэплер /большой/</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Бумага для заметок</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Офисные клипсы</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файл</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 xml:space="preserve"> Штрих</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Клей</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Ручка шариковая</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Бумага А4</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 xml:space="preserve"> Резинка</w:t>
            </w:r>
          </w:p>
        </w:tc>
      </w:tr>
      <w:tr w:rsidR="00317853" w:rsidRPr="009044F1" w:rsidTr="004E0B7B">
        <w:trPr>
          <w:jc w:val="center"/>
        </w:trPr>
        <w:tc>
          <w:tcPr>
            <w:tcW w:w="1530" w:type="dxa"/>
            <w:vAlign w:val="center"/>
          </w:tcPr>
          <w:p w:rsidR="00317853" w:rsidRPr="009044F1" w:rsidRDefault="00317853" w:rsidP="00317853">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317853" w:rsidRDefault="00317853" w:rsidP="00317853">
            <w:pPr>
              <w:rPr>
                <w:rFonts w:ascii="GHEA Grapalat" w:hAnsi="GHEA Grapalat" w:cs="Calibri"/>
                <w:sz w:val="20"/>
                <w:szCs w:val="20"/>
              </w:rPr>
            </w:pPr>
            <w:r>
              <w:rPr>
                <w:rFonts w:ascii="GHEA Grapalat" w:hAnsi="GHEA Grapalat" w:cs="Calibri"/>
                <w:sz w:val="20"/>
                <w:szCs w:val="20"/>
              </w:rPr>
              <w:t>Карандаш</w:t>
            </w:r>
          </w:p>
        </w:tc>
      </w:tr>
    </w:tbl>
    <w:p w:rsidR="00D6799B" w:rsidRDefault="00D6799B"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0D10">
        <w:rPr>
          <w:rFonts w:ascii="GHEA Grapalat" w:hAnsi="GHEA Grapalat"/>
          <w:sz w:val="24"/>
          <w:szCs w:val="24"/>
        </w:rPr>
        <w:t>запрос котировок</w:t>
      </w:r>
      <w:r w:rsidRPr="009044F1">
        <w:rPr>
          <w:rFonts w:ascii="GHEA Grapalat" w:hAnsi="GHEA Grapalat"/>
          <w:sz w:val="24"/>
          <w:szCs w:val="24"/>
        </w:rPr>
        <w:t>.</w:t>
      </w:r>
    </w:p>
    <w:p w:rsidR="00035A77" w:rsidRPr="00734464" w:rsidRDefault="00035A77" w:rsidP="00035A77">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Pr="00734464">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b/>
          <w:sz w:val="24"/>
          <w:szCs w:val="24"/>
        </w:rPr>
        <w:t>10:00</w:t>
      </w:r>
      <w:r w:rsidRPr="00734464">
        <w:rPr>
          <w:rFonts w:ascii="GHEA Grapalat" w:hAnsi="GHEA Grapalat"/>
          <w:b/>
          <w:sz w:val="24"/>
          <w:szCs w:val="24"/>
        </w:rPr>
        <w:t xml:space="preserve"> часов 7-го дня</w:t>
      </w:r>
      <w:r w:rsidRPr="00734464">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5"/>
        <w:t>8</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xml:space="preserve">, и они соответствуют друг другу, </w:t>
      </w:r>
      <w:r w:rsidRPr="00B21F47">
        <w:rPr>
          <w:rFonts w:ascii="GHEA Grapalat" w:hAnsi="GHEA Grapalat"/>
          <w:sz w:val="24"/>
          <w:szCs w:val="24"/>
        </w:rPr>
        <w:lastRenderedPageBreak/>
        <w:t>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35A77" w:rsidRPr="00734464" w:rsidRDefault="00035A77" w:rsidP="00035A77">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Pr="00734464">
        <w:rPr>
          <w:rFonts w:ascii="GHEA Grapalat" w:hAnsi="GHEA Grapalat"/>
          <w:sz w:val="24"/>
          <w:szCs w:val="24"/>
        </w:rPr>
        <w:tab/>
        <w:t xml:space="preserve">Вскрытие заявок произойдет посредством системы на </w:t>
      </w:r>
      <w:r>
        <w:rPr>
          <w:rFonts w:ascii="GHEA Grapalat" w:hAnsi="GHEA Grapalat"/>
          <w:b/>
          <w:sz w:val="24"/>
          <w:szCs w:val="24"/>
        </w:rPr>
        <w:t>10:00</w:t>
      </w:r>
      <w:r w:rsidRPr="00734464">
        <w:rPr>
          <w:rFonts w:ascii="GHEA Grapalat" w:hAnsi="GHEA Grapalat"/>
          <w:b/>
          <w:sz w:val="24"/>
          <w:szCs w:val="24"/>
        </w:rPr>
        <w:t xml:space="preserve">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5A77" w:rsidRPr="00734464" w:rsidRDefault="00035A77" w:rsidP="00035A77">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Pr="00734464">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734464">
        <w:rPr>
          <w:rStyle w:val="FootnoteReference"/>
          <w:rFonts w:ascii="GHEA Grapalat" w:hAnsi="GHEA Grapalat"/>
          <w:i w:val="0"/>
          <w:sz w:val="24"/>
          <w:szCs w:val="24"/>
        </w:rPr>
        <w:t xml:space="preserve"> </w:t>
      </w:r>
      <w:r w:rsidRPr="00734464">
        <w:rPr>
          <w:rStyle w:val="FootnoteReference"/>
          <w:rFonts w:ascii="GHEA Grapalat" w:hAnsi="GHEA Grapalat"/>
          <w:i w:val="0"/>
          <w:sz w:val="24"/>
          <w:szCs w:val="24"/>
        </w:rPr>
        <w:footnoteReference w:customMarkFollows="1" w:id="6"/>
        <w:t>11</w:t>
      </w:r>
      <w:r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35A77" w:rsidRPr="00035A77">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Размер обеспечения квалификации равен размеру 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банковской гарантии</w:t>
      </w:r>
      <w:r w:rsidR="009E2D4B" w:rsidRPr="00370E40">
        <w:rPr>
          <w:rFonts w:ascii="GHEA Grapalat" w:hAnsi="GHEA Grapalat"/>
        </w:rPr>
        <w:t xml:space="preserve"> или наличных денег. 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8B4B3D" w:rsidRPr="00B81123">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w:t>
      </w:r>
      <w:r w:rsidRPr="00370E40">
        <w:rPr>
          <w:rFonts w:ascii="GHEA Grapalat" w:hAnsi="GHEA Grapalat" w:cs="Sylfaen"/>
        </w:rPr>
        <w:lastRenderedPageBreak/>
        <w:t>счет «900008000698» открытый в Центральном казначействе на имя уполномоченного органа.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935BE4" w:rsidRDefault="002D2A78" w:rsidP="00B46D58">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и общая цена заключаемого с последним договора превышает 10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1B1246">
        <w:rPr>
          <w:rFonts w:ascii="GHEA Grapalat" w:hAnsi="GHEA Grapalat"/>
        </w:rPr>
        <w:lastRenderedPageBreak/>
        <w:t xml:space="preserve">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35A77" w:rsidRPr="00734464" w:rsidRDefault="00035A77" w:rsidP="00035A77">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Pr="00734464">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734464">
        <w:rPr>
          <w:rStyle w:val="FootnoteReference"/>
          <w:rFonts w:ascii="GHEA Grapalat" w:hAnsi="GHEA Grapalat"/>
        </w:rPr>
        <w:footnoteReference w:customMarkFollows="1" w:id="10"/>
        <w:t>14</w:t>
      </w:r>
      <w:r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0D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F7005">
        <w:rPr>
          <w:rFonts w:ascii="GHEA Grapalat" w:hAnsi="GHEA Grapalat"/>
          <w:sz w:val="24"/>
          <w:szCs w:val="24"/>
        </w:rPr>
        <w:t>EQ-GHAPDzB-21/7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F7005">
        <w:rPr>
          <w:rFonts w:ascii="GHEA Grapalat" w:hAnsi="GHEA Grapalat"/>
        </w:rPr>
        <w:t>EQ-GHAPDzB-21/7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0D10">
        <w:rPr>
          <w:rFonts w:ascii="GHEA Grapalat" w:hAnsi="GHEA Grapalat"/>
        </w:rPr>
        <w:t>запрос котировок</w:t>
      </w:r>
      <w:r>
        <w:rPr>
          <w:rFonts w:ascii="GHEA Grapalat" w:hAnsi="GHEA Grapalat"/>
        </w:rPr>
        <w:t xml:space="preserve"> под кодом </w:t>
      </w:r>
      <w:r w:rsidR="00FF7005">
        <w:rPr>
          <w:rFonts w:ascii="GHEA Grapalat" w:hAnsi="GHEA Grapalat"/>
        </w:rPr>
        <w:t>EQ-GHAPDzB-21/7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F7005">
        <w:rPr>
          <w:rFonts w:ascii="GHEA Grapalat" w:hAnsi="GHEA Grapalat"/>
        </w:rPr>
        <w:t>EQ-GHAPDzB-21/7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0D1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F7005">
        <w:rPr>
          <w:rFonts w:ascii="GHEA Grapalat" w:hAnsi="GHEA Grapalat"/>
          <w:b/>
          <w:sz w:val="24"/>
          <w:szCs w:val="24"/>
        </w:rPr>
        <w:t>EQ-GHAPDzB-21/7</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F7005">
        <w:rPr>
          <w:rFonts w:ascii="GHEA Grapalat" w:hAnsi="GHEA Grapalat"/>
        </w:rPr>
        <w:t>EQ-GHAPDzB-21/7</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F7005">
        <w:rPr>
          <w:rFonts w:ascii="GHEA Grapalat" w:hAnsi="GHEA Grapalat"/>
          <w:b/>
          <w:sz w:val="24"/>
          <w:szCs w:val="24"/>
        </w:rPr>
        <w:t>EQ-GHAPDzB-21/7</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0D10">
        <w:rPr>
          <w:rFonts w:ascii="GHEA Grapalat" w:hAnsi="GHEA Grapalat"/>
          <w:spacing w:val="-6"/>
        </w:rPr>
        <w:t>запрос котировок</w:t>
      </w:r>
      <w:r w:rsidRPr="005744FC">
        <w:rPr>
          <w:rFonts w:ascii="GHEA Grapalat" w:hAnsi="GHEA Grapalat"/>
          <w:spacing w:val="-6"/>
        </w:rPr>
        <w:t xml:space="preserve"> под кодом </w:t>
      </w:r>
      <w:r w:rsidR="00FF7005">
        <w:rPr>
          <w:rFonts w:ascii="GHEA Grapalat" w:hAnsi="GHEA Grapalat"/>
          <w:spacing w:val="-6"/>
        </w:rPr>
        <w:t>EQ-GHAPDzB-21/7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6799B"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w:t>
            </w:r>
            <w:r w:rsidR="00FF7005">
              <w:rPr>
                <w:rFonts w:ascii="GHEA Grapalat" w:hAnsi="GHEA Grapalat"/>
                <w:b/>
                <w:sz w:val="20"/>
                <w:szCs w:val="20"/>
                <w:lang w:val="en-US"/>
              </w:rPr>
              <w:t>5</w:t>
            </w:r>
            <w:r w:rsidR="00317853">
              <w:rPr>
                <w:rFonts w:ascii="GHEA Grapalat" w:hAnsi="GHEA Grapalat"/>
                <w:b/>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60D1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FF7005">
        <w:rPr>
          <w:rFonts w:ascii="GHEA Grapalat" w:hAnsi="GHEA Grapalat"/>
          <w:b/>
        </w:rPr>
        <w:t>EQ-GHAPDzB-21/7</w:t>
      </w:r>
      <w:r w:rsidRPr="00B138F3">
        <w:rPr>
          <w:rStyle w:val="FootnoteReference"/>
          <w:rFonts w:ascii="GHEA Grapalat" w:hAnsi="GHEA Grapalat"/>
          <w:b/>
        </w:rPr>
        <w:footnoteReference w:customMarkFollows="1" w:id="16"/>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1DE4" w:rsidRPr="00012732" w:rsidRDefault="007B3F5F"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r w:rsidR="00981DE4"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00981DE4" w:rsidRPr="00012732">
        <w:rPr>
          <w:rFonts w:ascii="GHEA Grapalat" w:eastAsiaTheme="minorHAnsi" w:hAnsi="GHEA Grapalat" w:cstheme="minorBidi"/>
        </w:rPr>
        <w:t xml:space="preserve">    </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DD6FE8" w:rsidRPr="00012732" w:rsidRDefault="00DD6FE8"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электронной почты секретаря оценочной комиссии указанный в 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60D1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lastRenderedPageBreak/>
        <w:t xml:space="preserve">под кодом </w:t>
      </w:r>
      <w:r w:rsidR="00FF7005">
        <w:rPr>
          <w:rFonts w:ascii="GHEA Grapalat" w:hAnsi="GHEA Grapalat"/>
          <w:b/>
        </w:rPr>
        <w:t>EQ-GHAPDzB-21/7</w:t>
      </w:r>
      <w:r w:rsidRPr="00B138F3">
        <w:rPr>
          <w:rStyle w:val="FootnoteReference"/>
          <w:rFonts w:ascii="GHEA Grapalat" w:hAnsi="GHEA Grapalat"/>
          <w:b/>
        </w:rPr>
        <w:footnoteReference w:customMarkFollows="1" w:id="17"/>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электронной почты высылает воспроизведенный (отсканированный) с </w:t>
      </w:r>
      <w:r w:rsidRPr="00892043">
        <w:rPr>
          <w:rFonts w:ascii="GHEA Grapalat" w:eastAsiaTheme="minorHAnsi" w:hAnsi="GHEA Grapalat" w:cstheme="minorBidi"/>
        </w:rPr>
        <w:lastRenderedPageBreak/>
        <w:t>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0D1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lastRenderedPageBreak/>
        <w:t xml:space="preserve">под кодом </w:t>
      </w:r>
      <w:r w:rsidR="00FF7005">
        <w:rPr>
          <w:rFonts w:ascii="GHEA Grapalat" w:hAnsi="GHEA Grapalat"/>
          <w:i/>
          <w:sz w:val="22"/>
          <w:szCs w:val="22"/>
        </w:rPr>
        <w:t>EQ-GHAPDzB-21/7</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lastRenderedPageBreak/>
        <w:t xml:space="preserve">под кодом </w:t>
      </w:r>
      <w:r w:rsidR="00FF7005">
        <w:rPr>
          <w:rFonts w:ascii="GHEA Grapalat" w:hAnsi="GHEA Grapalat"/>
          <w:b/>
          <w:sz w:val="24"/>
          <w:szCs w:val="24"/>
        </w:rPr>
        <w:t>EQ-GHAPDzB-21/7</w:t>
      </w:r>
      <w:r w:rsidRPr="00B138F3">
        <w:rPr>
          <w:rStyle w:val="FootnoteReference"/>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 xml:space="preserve">указанный в приглашении к процедуре закупкок, </w:t>
      </w:r>
      <w:r w:rsidR="0006527B" w:rsidRPr="0077339A">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60D10">
        <w:rPr>
          <w:rFonts w:ascii="GHEA Grapalat" w:hAnsi="GHEA Grapalat"/>
          <w:i/>
        </w:rPr>
        <w:t>запрос котировок</w:t>
      </w:r>
      <w:r w:rsidRPr="00B138F3">
        <w:rPr>
          <w:rFonts w:ascii="GHEA Grapalat" w:hAnsi="GHEA Grapalat"/>
          <w:i/>
        </w:rPr>
        <w:br/>
        <w:t xml:space="preserve">под кодом </w:t>
      </w:r>
      <w:r w:rsidR="00FF7005">
        <w:rPr>
          <w:rFonts w:ascii="GHEA Grapalat" w:hAnsi="GHEA Grapalat"/>
          <w:i/>
        </w:rPr>
        <w:t>EQ-GHAPDzB-21/7</w:t>
      </w:r>
      <w:r w:rsidRPr="00B138F3">
        <w:rPr>
          <w:rStyle w:val="FootnoteReference"/>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 xml:space="preserve">под кодом </w:t>
      </w:r>
      <w:r w:rsidR="00FF7005">
        <w:rPr>
          <w:rFonts w:ascii="GHEA Grapalat" w:hAnsi="GHEA Grapalat"/>
          <w:b/>
          <w:sz w:val="24"/>
          <w:szCs w:val="24"/>
        </w:rPr>
        <w:t>EQ-GHAPDzB-21/7</w:t>
      </w:r>
      <w:r w:rsidRPr="00B138F3">
        <w:rPr>
          <w:rStyle w:val="FootnoteReference"/>
          <w:rFonts w:ascii="GHEA Grapalat" w:hAnsi="GHEA Grapalat"/>
          <w:b/>
          <w:sz w:val="24"/>
          <w:szCs w:val="24"/>
        </w:rPr>
        <w:footnoteReference w:customMarkFollows="1" w:id="23"/>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521BD1"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и  действует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в</w:t>
      </w:r>
      <w:r w:rsidRPr="00CE2A7D">
        <w:rPr>
          <w:rFonts w:ascii="GHEA Grapalat" w:hAnsi="GHEA Grapalat"/>
        </w:rPr>
        <w:t>ключительно</w:t>
      </w:r>
      <w:r w:rsidRPr="00CE2A7D">
        <w:rPr>
          <w:rFonts w:ascii="GHEA Grapalat" w:eastAsiaTheme="minorHAnsi" w:hAnsi="GHEA Grapalat" w:cstheme="minorBidi"/>
        </w:rPr>
        <w:t xml:space="preserve">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девяностого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рабочего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дня</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w:t>
      </w:r>
      <w:r w:rsidRPr="00CE2A7D">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990783" w:rsidRDefault="00F71E31" w:rsidP="00F71E31">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7005">
        <w:rPr>
          <w:rFonts w:ascii="GHEA Grapalat" w:hAnsi="GHEA Grapalat"/>
          <w:b/>
          <w:sz w:val="24"/>
          <w:szCs w:val="24"/>
        </w:rPr>
        <w:t>EQ-GHAPDzB-21/7</w:t>
      </w:r>
      <w:r w:rsidR="005250C2" w:rsidRPr="00B138F3">
        <w:rPr>
          <w:rStyle w:val="FootnoteReference"/>
          <w:rFonts w:ascii="GHEA Grapalat" w:hAnsi="GHEA Grapalat"/>
          <w:b/>
          <w:sz w:val="24"/>
          <w:szCs w:val="24"/>
        </w:rPr>
        <w:footnoteReference w:customMarkFollows="1" w:id="24"/>
        <w:t>*</w:t>
      </w:r>
    </w:p>
    <w:p w:rsidR="008D352C" w:rsidRPr="00B138F3" w:rsidRDefault="008D352C" w:rsidP="00B46D58">
      <w:pPr>
        <w:widowControl w:val="0"/>
        <w:spacing w:after="160"/>
        <w:ind w:left="-142" w:firstLine="142"/>
        <w:jc w:val="center"/>
        <w:rPr>
          <w:rFonts w:ascii="GHEA Grapalat" w:hAnsi="GHEA Grapalat"/>
          <w:i/>
        </w:rPr>
      </w:pPr>
    </w:p>
    <w:p w:rsidR="00024620" w:rsidRPr="00734464"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24620"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ПОСТАВКИ ТОВАРА ДЛЯ НУЖД </w:t>
      </w:r>
      <w:r w:rsidR="00D6799B" w:rsidRPr="00D6799B">
        <w:rPr>
          <w:rFonts w:ascii="GHEA Grapalat" w:hAnsi="GHEA Grapalat"/>
          <w:b/>
        </w:rPr>
        <w:t>МЭРИИ Г. ЕРЕВАНА</w:t>
      </w:r>
      <w:r w:rsidR="00D6799B" w:rsidRPr="00D6799B">
        <w:rPr>
          <w:rFonts w:ascii="GHEA Grapalat" w:hAnsi="GHEA Grapalat" w:cs="Sylfaen"/>
          <w:sz w:val="32"/>
          <w:lang w:val="hy-AM"/>
        </w:rPr>
        <w:t> </w:t>
      </w:r>
      <w:r w:rsidR="00D6799B" w:rsidRPr="00D6799B">
        <w:rPr>
          <w:rFonts w:ascii="GHEA Grapalat" w:hAnsi="GHEA Grapalat"/>
          <w:b/>
          <w:sz w:val="32"/>
        </w:rPr>
        <w:t xml:space="preserve"> </w:t>
      </w:r>
    </w:p>
    <w:p w:rsidR="00071D1C" w:rsidRPr="00B138F3" w:rsidRDefault="00071D1C" w:rsidP="00024620">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24620" w:rsidRPr="00734464" w:rsidRDefault="00024620" w:rsidP="00024620">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t>3.3.</w:t>
      </w:r>
      <w:r w:rsidRPr="00734464">
        <w:rPr>
          <w:rFonts w:ascii="GHEA Grapalat" w:hAnsi="GHEA Grapalat"/>
        </w:rPr>
        <w:tab/>
      </w:r>
      <w:r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w:t>
      </w:r>
      <w:r w:rsidRPr="00B138F3">
        <w:rPr>
          <w:rFonts w:ascii="GHEA Grapalat" w:hAnsi="GHEA Grapalat"/>
        </w:rPr>
        <w:lastRenderedPageBreak/>
        <w:t>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6"/>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024620" w:rsidRPr="00024620">
        <w:rPr>
          <w:rFonts w:ascii="GHEA Grapalat" w:hAnsi="GHEA Grapalat"/>
        </w:rPr>
        <w:t>2</w:t>
      </w:r>
      <w:r w:rsidR="009E45F3" w:rsidRPr="00B138F3">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024620" w:rsidRPr="00024620">
        <w:rPr>
          <w:rFonts w:ascii="GHEA Grapalat" w:hAnsi="GHEA Grapalat"/>
        </w:rPr>
        <w:t>2</w:t>
      </w:r>
      <w:r w:rsidR="009E45F3" w:rsidRPr="00B138F3">
        <w:rPr>
          <w:rFonts w:ascii="GHEA Grapalat" w:hAnsi="GHEA Grapalat"/>
        </w:rPr>
        <w:t>).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B138F3">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w:t>
      </w:r>
      <w:r w:rsidR="00024620">
        <w:rPr>
          <w:rFonts w:ascii="GHEA Grapalat" w:hAnsi="GHEA Grapalat"/>
        </w:rPr>
        <w:t>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31"/>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382B60" w:rsidRDefault="00071D1C" w:rsidP="00B46D58">
      <w:pPr>
        <w:widowControl w:val="0"/>
        <w:spacing w:after="160"/>
        <w:jc w:val="right"/>
        <w:rPr>
          <w:rFonts w:ascii="GHEA Grapalat" w:hAnsi="GHEA Grapalat"/>
        </w:rPr>
        <w:sectPr w:rsidR="00071D1C" w:rsidRPr="00382B60" w:rsidSect="00D6799B">
          <w:footerReference w:type="default" r:id="rId17"/>
          <w:footnotePr>
            <w:pos w:val="beneathText"/>
          </w:footnotePr>
          <w:pgSz w:w="11906" w:h="16838" w:code="9"/>
          <w:pgMar w:top="63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2"/>
        <w:t>*</w:t>
      </w:r>
    </w:p>
    <w:p w:rsidR="002818C1" w:rsidRPr="00B138F3" w:rsidRDefault="002818C1" w:rsidP="00B46D58">
      <w:pPr>
        <w:widowControl w:val="0"/>
        <w:spacing w:after="160"/>
        <w:jc w:val="center"/>
        <w:rPr>
          <w:rFonts w:ascii="GHEA Grapalat" w:hAnsi="GHEA Grapalat"/>
        </w:rPr>
      </w:pPr>
      <w:r w:rsidRPr="002818C1">
        <w:rPr>
          <w:rFonts w:ascii="GHEA Grapalat" w:hAnsi="GHEA Grapalat"/>
        </w:rPr>
        <w:t>Содержание органа управления</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3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426"/>
        <w:gridCol w:w="1733"/>
        <w:gridCol w:w="5594"/>
        <w:gridCol w:w="1270"/>
        <w:gridCol w:w="1107"/>
        <w:gridCol w:w="999"/>
        <w:gridCol w:w="1327"/>
        <w:gridCol w:w="967"/>
        <w:gridCol w:w="1198"/>
      </w:tblGrid>
      <w:tr w:rsidR="002818C1" w:rsidTr="002818C1">
        <w:trPr>
          <w:trHeight w:val="510"/>
        </w:trPr>
        <w:tc>
          <w:tcPr>
            <w:tcW w:w="517" w:type="dxa"/>
            <w:vMerge w:val="restart"/>
            <w:shd w:val="clear" w:color="000000" w:fill="FFFFFF"/>
            <w:noWrap/>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N/N</w:t>
            </w:r>
          </w:p>
        </w:tc>
        <w:tc>
          <w:tcPr>
            <w:tcW w:w="1426"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GMA код (CPV)</w:t>
            </w:r>
          </w:p>
        </w:tc>
        <w:tc>
          <w:tcPr>
            <w:tcW w:w="1733" w:type="dxa"/>
            <w:vMerge w:val="restart"/>
            <w:shd w:val="clear" w:color="000000" w:fill="FFFFFF"/>
            <w:noWrap/>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Наименование</w:t>
            </w:r>
          </w:p>
        </w:tc>
        <w:tc>
          <w:tcPr>
            <w:tcW w:w="5594" w:type="dxa"/>
            <w:vMerge w:val="restart"/>
            <w:shd w:val="clear" w:color="000000" w:fill="FFFFFF"/>
            <w:noWrap/>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Техническая характеристика товара</w:t>
            </w:r>
          </w:p>
        </w:tc>
        <w:tc>
          <w:tcPr>
            <w:tcW w:w="1270"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Единица измерения</w:t>
            </w:r>
          </w:p>
        </w:tc>
        <w:tc>
          <w:tcPr>
            <w:tcW w:w="1107"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Цена единицы</w:t>
            </w:r>
          </w:p>
        </w:tc>
        <w:tc>
          <w:tcPr>
            <w:tcW w:w="999"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Общая цена</w:t>
            </w:r>
          </w:p>
        </w:tc>
        <w:tc>
          <w:tcPr>
            <w:tcW w:w="1327"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Общее количество</w:t>
            </w:r>
          </w:p>
        </w:tc>
        <w:tc>
          <w:tcPr>
            <w:tcW w:w="2165" w:type="dxa"/>
            <w:gridSpan w:val="2"/>
            <w:shd w:val="clear" w:color="000000" w:fill="FFFFFF"/>
            <w:vAlign w:val="center"/>
            <w:hideMark/>
          </w:tcPr>
          <w:p w:rsidR="002818C1" w:rsidRDefault="002818C1">
            <w:pPr>
              <w:jc w:val="center"/>
              <w:rPr>
                <w:rFonts w:ascii="GHEA Grapalat" w:hAnsi="GHEA Grapalat" w:cs="Calibri"/>
              </w:rPr>
            </w:pPr>
            <w:r>
              <w:rPr>
                <w:rFonts w:ascii="GHEA Grapalat" w:hAnsi="GHEA Grapalat" w:cs="Calibri"/>
              </w:rPr>
              <w:t xml:space="preserve"> исполнения</w:t>
            </w:r>
          </w:p>
        </w:tc>
      </w:tr>
      <w:tr w:rsidR="002818C1" w:rsidTr="002818C1">
        <w:trPr>
          <w:trHeight w:val="1050"/>
        </w:trPr>
        <w:tc>
          <w:tcPr>
            <w:tcW w:w="517" w:type="dxa"/>
            <w:vMerge/>
            <w:vAlign w:val="center"/>
            <w:hideMark/>
          </w:tcPr>
          <w:p w:rsidR="002818C1" w:rsidRDefault="002818C1">
            <w:pPr>
              <w:rPr>
                <w:rFonts w:ascii="GHEA Grapalat" w:hAnsi="GHEA Grapalat" w:cs="Calibri"/>
                <w:sz w:val="18"/>
                <w:szCs w:val="18"/>
              </w:rPr>
            </w:pPr>
          </w:p>
        </w:tc>
        <w:tc>
          <w:tcPr>
            <w:tcW w:w="1426" w:type="dxa"/>
            <w:vMerge/>
            <w:vAlign w:val="center"/>
            <w:hideMark/>
          </w:tcPr>
          <w:p w:rsidR="002818C1" w:rsidRDefault="002818C1">
            <w:pPr>
              <w:rPr>
                <w:rFonts w:ascii="GHEA Grapalat" w:hAnsi="GHEA Grapalat" w:cs="Calibri"/>
                <w:sz w:val="22"/>
                <w:szCs w:val="22"/>
              </w:rPr>
            </w:pPr>
          </w:p>
        </w:tc>
        <w:tc>
          <w:tcPr>
            <w:tcW w:w="1733" w:type="dxa"/>
            <w:vMerge/>
            <w:vAlign w:val="center"/>
            <w:hideMark/>
          </w:tcPr>
          <w:p w:rsidR="002818C1" w:rsidRDefault="002818C1">
            <w:pPr>
              <w:rPr>
                <w:rFonts w:ascii="GHEA Grapalat" w:hAnsi="GHEA Grapalat" w:cs="Calibri"/>
                <w:sz w:val="22"/>
                <w:szCs w:val="22"/>
              </w:rPr>
            </w:pPr>
          </w:p>
        </w:tc>
        <w:tc>
          <w:tcPr>
            <w:tcW w:w="5594" w:type="dxa"/>
            <w:vMerge/>
            <w:vAlign w:val="center"/>
            <w:hideMark/>
          </w:tcPr>
          <w:p w:rsidR="002818C1" w:rsidRDefault="002818C1">
            <w:pPr>
              <w:rPr>
                <w:rFonts w:ascii="GHEA Grapalat" w:hAnsi="GHEA Grapalat" w:cs="Calibri"/>
                <w:sz w:val="22"/>
                <w:szCs w:val="22"/>
              </w:rPr>
            </w:pPr>
          </w:p>
        </w:tc>
        <w:tc>
          <w:tcPr>
            <w:tcW w:w="1270" w:type="dxa"/>
            <w:vMerge/>
            <w:vAlign w:val="center"/>
            <w:hideMark/>
          </w:tcPr>
          <w:p w:rsidR="002818C1" w:rsidRDefault="002818C1">
            <w:pPr>
              <w:rPr>
                <w:rFonts w:ascii="GHEA Grapalat" w:hAnsi="GHEA Grapalat" w:cs="Calibri"/>
                <w:sz w:val="22"/>
                <w:szCs w:val="22"/>
              </w:rPr>
            </w:pPr>
          </w:p>
        </w:tc>
        <w:tc>
          <w:tcPr>
            <w:tcW w:w="1107" w:type="dxa"/>
            <w:vMerge/>
            <w:vAlign w:val="center"/>
            <w:hideMark/>
          </w:tcPr>
          <w:p w:rsidR="002818C1" w:rsidRDefault="002818C1">
            <w:pPr>
              <w:rPr>
                <w:rFonts w:ascii="GHEA Grapalat" w:hAnsi="GHEA Grapalat" w:cs="Calibri"/>
                <w:sz w:val="22"/>
                <w:szCs w:val="22"/>
              </w:rPr>
            </w:pPr>
          </w:p>
        </w:tc>
        <w:tc>
          <w:tcPr>
            <w:tcW w:w="999" w:type="dxa"/>
            <w:vMerge/>
            <w:vAlign w:val="center"/>
            <w:hideMark/>
          </w:tcPr>
          <w:p w:rsidR="002818C1" w:rsidRDefault="002818C1">
            <w:pPr>
              <w:rPr>
                <w:rFonts w:ascii="GHEA Grapalat" w:hAnsi="GHEA Grapalat" w:cs="Calibri"/>
                <w:sz w:val="22"/>
                <w:szCs w:val="22"/>
              </w:rPr>
            </w:pPr>
          </w:p>
        </w:tc>
        <w:tc>
          <w:tcPr>
            <w:tcW w:w="1327" w:type="dxa"/>
            <w:vMerge/>
            <w:vAlign w:val="center"/>
            <w:hideMark/>
          </w:tcPr>
          <w:p w:rsidR="002818C1" w:rsidRDefault="002818C1">
            <w:pPr>
              <w:rPr>
                <w:rFonts w:ascii="GHEA Grapalat" w:hAnsi="GHEA Grapalat" w:cs="Calibri"/>
                <w:sz w:val="22"/>
                <w:szCs w:val="22"/>
              </w:rPr>
            </w:pPr>
          </w:p>
        </w:tc>
        <w:tc>
          <w:tcPr>
            <w:tcW w:w="967" w:type="dxa"/>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Адрес</w:t>
            </w:r>
          </w:p>
        </w:tc>
        <w:tc>
          <w:tcPr>
            <w:tcW w:w="1198" w:type="dxa"/>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срок</w:t>
            </w:r>
          </w:p>
        </w:tc>
      </w:tr>
      <w:tr w:rsidR="002818C1" w:rsidTr="002818C1">
        <w:trPr>
          <w:trHeight w:val="97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30197234/524</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Папка / Реестр /</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Папка / Реестр / Папка Реестр 340 x 270мм, высота 70-80мм, с металлической застежкой. Состав: картон толщиной 2-4 мм. Регулируемый размер отклонения - 3%.</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100</w:t>
            </w:r>
          </w:p>
        </w:tc>
        <w:tc>
          <w:tcPr>
            <w:tcW w:w="967" w:type="dxa"/>
            <w:vMerge w:val="restart"/>
            <w:shd w:val="clear" w:color="000000" w:fill="FFFFFF"/>
            <w:hideMark/>
          </w:tcPr>
          <w:p w:rsidR="002818C1" w:rsidRDefault="002818C1">
            <w:pPr>
              <w:jc w:val="center"/>
              <w:rPr>
                <w:rFonts w:ascii="GHEA Grapalat" w:hAnsi="GHEA Grapalat" w:cs="Calibri"/>
                <w:sz w:val="20"/>
                <w:szCs w:val="20"/>
              </w:rPr>
            </w:pPr>
            <w:r>
              <w:rPr>
                <w:rFonts w:ascii="GHEA Grapalat" w:hAnsi="GHEA Grapalat" w:cs="Calibri"/>
                <w:sz w:val="20"/>
                <w:szCs w:val="20"/>
              </w:rPr>
              <w:t>г. Ереван,          ул. Д. Анхагт-11</w:t>
            </w:r>
          </w:p>
        </w:tc>
        <w:tc>
          <w:tcPr>
            <w:tcW w:w="1198" w:type="dxa"/>
            <w:vMerge w:val="restart"/>
            <w:shd w:val="clear" w:color="000000" w:fill="FFFFFF"/>
            <w:hideMark/>
          </w:tcPr>
          <w:p w:rsidR="002818C1" w:rsidRDefault="002818C1">
            <w:pPr>
              <w:jc w:val="center"/>
              <w:rPr>
                <w:rFonts w:ascii="GHEA Grapalat" w:hAnsi="GHEA Grapalat" w:cs="Calibri"/>
                <w:sz w:val="16"/>
                <w:szCs w:val="16"/>
              </w:rPr>
            </w:pPr>
            <w:r>
              <w:rPr>
                <w:rFonts w:ascii="GHEA Grapalat" w:hAnsi="GHEA Grapalat" w:cs="Calibri"/>
                <w:sz w:val="16"/>
                <w:szCs w:val="16"/>
              </w:rPr>
              <w:t xml:space="preserve">1-ый этап 25%, 20 календарных дней после даты вступления в силу договора до 31.03..2021г.                      2-ой этап 25%, 5 календарных дней со дня получения заказа до </w:t>
            </w:r>
            <w:r>
              <w:rPr>
                <w:rFonts w:ascii="GHEA Grapalat" w:hAnsi="GHEA Grapalat" w:cs="Calibri"/>
                <w:sz w:val="16"/>
                <w:szCs w:val="16"/>
              </w:rPr>
              <w:lastRenderedPageBreak/>
              <w:t>30.06..2021г.                    3-ий этап 25%, 5 календарных дней со дня получения заказа до 30.09..2021г.            4-ый этап 25%, 5 календарных дней со дня получения заказа  до 25.12..2021г.</w:t>
            </w:r>
          </w:p>
        </w:tc>
      </w:tr>
      <w:tr w:rsidR="002818C1" w:rsidTr="002818C1">
        <w:trPr>
          <w:trHeight w:val="94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30197233/512</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Папка с узлом</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Папка из хромированного материала толщиной не менее 0,6 мм для бумаги формата А4 (210х297 мм) с клапанами и резьбовыми соединениями, способная покрывать 100 листов, длина нити 15 см.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60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121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30197232/528</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Скоросшиватель</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Скоросшиватель из хромированного картона, картон толщиной не менее 0,6 мм, для бумаги формата А4 (210х297 мм), без крышек, вместимостью 100 листов. Документы скреплены металлической застежкой, которая размещена внутри.</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350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91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lastRenderedPageBreak/>
              <w:t>4</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30197331/510</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Дырокол</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Детали перфоратора, корпуса и ручки: металл, коллектор лотка для бумаги, нижний шкафчик - пластик, предназначенный для перфорации не менее 20 листов бумаги толщиной 80 г с мерной линейкой.</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73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lastRenderedPageBreak/>
              <w:t>5</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30197323/516</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Стэплер /большой/</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Офисный степлер из высококачественной стали, до 70 листов для крепления листов бумаги толщиной 80 г с 24/6 или 26/6 проволочными стяжками.</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97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6</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30197100/519</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Скоба                 /большая/</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Скобы из металлической проволоки, с блоками, из высококачественной стали, 26/6, 26/8 и / или 24/6, 24/8, до 40-70 листов из недеформируемой листовой нержавеющей стали толщиной 80 г, не менее 1000 шт.</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коробка</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80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960"/>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7</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30197111/509</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Скоба /маленькая /</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Скобы из металлической проволоки, с блоками, из высококачественной стали, 10 мм / 6 мм, для не менее 20 листов бумаги толщиной 80 г без деформации, из нержавеющей стали, в одной коробке не менее 1000 штук.</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коробка</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80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960"/>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8</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30199420/517</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Бумага для заметок</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Бумага для заметок, края склеенные, липкие, желтые, размер: 76 X 101 мм, допустимое отклонение: 0,1%. Количество бумаг в пакете должно быть не менее 100 штук.</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коробка</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250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450"/>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9</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22811150/517</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блокнот</w:t>
            </w:r>
          </w:p>
        </w:tc>
        <w:tc>
          <w:tcPr>
            <w:tcW w:w="5594" w:type="dxa"/>
            <w:shd w:val="clear" w:color="000000" w:fill="FFFFFF"/>
            <w:noWrap/>
            <w:vAlign w:val="center"/>
            <w:hideMark/>
          </w:tcPr>
          <w:p w:rsidR="002818C1" w:rsidRDefault="002818C1">
            <w:pPr>
              <w:rPr>
                <w:rFonts w:ascii="GHEA Grapalat" w:hAnsi="GHEA Grapalat" w:cs="Calibri"/>
                <w:sz w:val="20"/>
                <w:szCs w:val="20"/>
              </w:rPr>
            </w:pPr>
            <w:r>
              <w:rPr>
                <w:rFonts w:ascii="GHEA Grapalat" w:hAnsi="GHEA Grapalat" w:cs="Calibri"/>
                <w:sz w:val="20"/>
                <w:szCs w:val="20"/>
              </w:rPr>
              <w:t>С пружиной,, 80 листов, формат А5.</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30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76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10</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30192133/507</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Точилка</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Точилка металлическая или пластиковая, предназначенная для заточки графитовых карандашей, с накладкой, лезвие из цельного металла, заточка.</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900"/>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11</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39263420/514</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Скреп больша</w:t>
            </w:r>
            <w:r>
              <w:rPr>
                <w:rFonts w:ascii="GHEA Grapalat" w:hAnsi="GHEA Grapalat" w:cs="Calibri"/>
              </w:rPr>
              <w:t>я</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Большие офисные крепления: металл, длина 48-50мм, ширина 9-12мм. Общая длина проволоки составляет 16-18 см, толщина - не менее 1 мм. В коробке: 100 шт.</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коробка</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80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990"/>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12</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39263410/513</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Скреп маленькая</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Небольшие офисные крепления с металлическим или полимерным покрытием, длина 28-33мм. Общая длина проволоки 9-10 см, толщина не менее 0,8 мм. В коробке: 100 шт.</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коробка</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80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60"/>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lastRenderedPageBreak/>
              <w:t>13</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30197231/525</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файл</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Прозрачная полимерная пленка, для бумаги формата А4, с крепежом, толщиной не менее 40 мкм, 100 шт. В коробке.</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5000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900"/>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14</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30141200/514</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br/>
              <w:t>Калькулятор</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14-дюймовый настольный (21X15) см, большой портативный дисплей 124-126x27-32 с 20-мм дисплеем на панели. С двумя самозаряжающимися блоками питания гарантийный срок составляет 1 год.</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5</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480"/>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15</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24911500/511</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Клей</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Клей сухой для офиса, бумажный клей 15г.</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30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85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16</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30192135/502</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Стержень для механического карандаша</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Стержень диаметром 0,7мм, длина минимум 5см, для механического карандаша с зубчатой передачей, в корбке 12 шт, твердость HB.</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коробка</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160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17</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30192128/515</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Ручка гелевая</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Гелевая ручка с синим, черным или красным наполнением (70%, 20%, 10% количественно соответственно), высокого качества, с конструктивными характеристиками без механизма перемещения, с замком. Диаметр кончика ядра составляет не менее 0,5 мм. Перед доставкой согласовать образец с ответственным отделом.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100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18</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30192121/538</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Ручка шариковая</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Шариковая ручка с голубым, черным или красным ядром (70%, 20%, 10% соответственно), с конструктивными характеристиками, без фиксирующего механизма, затвор. Диаметр кончика ядра составляет не менее 0,5 мм.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500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4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19</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30192160/523</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 xml:space="preserve"> Штрих</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Для стирания текста, с бутылкой и кистью, не менее 20 мл достаточной толщины, чтобы обеспечить полное покрытие текста.</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50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346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lastRenderedPageBreak/>
              <w:t>20</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30197622/540</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Бумага А4</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Нефильтрованная бумага, класс А, используется для лазерной и чернильной печати, копирования и других офисных работ. Формат: А4 (210х297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11475, не менее 169 CIE, толщина в соответствии с ISO 534 не менее 108 мкм, непроницаемость: Не менее 94% стандарта ISO 2471, шероховатость не более 120 мл / мин (согласно ISO 8791/2), влажность не менее 3,9%. Количество листов в одной упаковке с заводской упаковкой - 500 листов, без отклонений, вес одной коробки - 2,5 кг (+ -0,05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кг</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1400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3975"/>
        </w:trPr>
        <w:tc>
          <w:tcPr>
            <w:tcW w:w="517" w:type="dxa"/>
            <w:shd w:val="clear" w:color="000000" w:fill="FFFFFF"/>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21</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30197646/508</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Бумага А3</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 xml:space="preserve">Неабразивная бумага, класс А, используется для лазерной и чернильной печати, копирования и других офисных работ. Формат: A3 (420x297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11475, не менее 169 CIE, толщина в соответствии с ISO 534 110 (+ -1) мкм, непроницаемость не менее 95% по ISO 2471, шероховатость не более 120 мл / мин (согласно ISO 8791/2), влажность 4,0% (+ -0,6%), потеря краев бумаги после двусторонней печати или копирования Уровень без замятий составляет не менее 99,99% (1 варенье / 10000 листов) Количество листов в одной упаковке в заводской упаковке - 500 листов, без отклонений, вес одной коробки - не менее 5 кг. Каждые 5 листов по 500 листов, упакованные в картонные коробки. В момент доставки необходимо предоставить сертификат </w:t>
            </w:r>
            <w:r>
              <w:rPr>
                <w:rFonts w:ascii="GHEA Grapalat" w:hAnsi="GHEA Grapalat" w:cs="Calibri"/>
                <w:sz w:val="20"/>
                <w:szCs w:val="20"/>
              </w:rPr>
              <w:lastRenderedPageBreak/>
              <w:t>качества и соответствия продукции.</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lastRenderedPageBreak/>
              <w:t>кг</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20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555"/>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lastRenderedPageBreak/>
              <w:t>22</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39263520/506</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Офисные клипсы</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Зажим / Зажим Металлический, Ширина 25мм.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150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555"/>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23</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39263520/507</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Офисные клипсы</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Зажим / Зажим Металлический, Ширина 51мм.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00"/>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24</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30192720/511</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 xml:space="preserve">Маркер </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Разного цвета, предназначенные для маркировки, купюр, волокон или других пористых материалов, диаметр наконечника 0,5 - 0,7 мм.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30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30"/>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25</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30192114/518</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Штемпельные чернила</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Чернила для штемпельной сумки, объем: не менее 30 мл, синий и черный (в общем количестве 70-30% соответственно).</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15</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90"/>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26</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30192210/504</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Скотч</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Рулонная лента, толщина клеевого слоя: 0,018-0,030 мм или 0,030-0,060 мм, размеры 48 мм х 100 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555"/>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27</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22811180/503</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Дневник настольный</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Дневник настольный с кожанной обложкой, с днями недели.</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20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960"/>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28</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30193110/504</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Комплект-1</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Офисный настольный комплект из 4-х компенентов, металлический, прямоугольный, сетчатый,  черный. Для визиток, бумаг для заметок,  ручек и скрепок.</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5</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00"/>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lastRenderedPageBreak/>
              <w:t>29</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30192111/513</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Чернильница</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Чернильные подушечки для штампов, в коробке, размер коробки: N2 (средний).</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30"/>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30199792/507</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Календарь</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Календарь настольный для заметок разных размеров, с оторванием или перелистованием листов, ц подставкой, цветная печать.</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30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45"/>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31</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22851200/504</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Папка кожаная   /с гербом/</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С кожаной толстой обложкой, с гербом РА.</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45"/>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32</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22811110/514</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 xml:space="preserve">Офисная книга записей </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Блокнот 15см Х 25-30см, 100-150 листов для регистрации, твердый переплет (кожа)</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15</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375"/>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33</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35821400/511</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Флаг</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Флаг Армянский Трехцветный, с размерами 1 Х 2 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20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45"/>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34</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30192160/524</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 xml:space="preserve"> Штрих /ручкаобразная/</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для стирания текста, ручкаобразная, не менее 8 мл, достаточной толщины, чтобы обеспечить полное покрытие текста.</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50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45"/>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35</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30192130/514</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Карандаш</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Карандаш, заостренный, с резинкой, черный, твердость HB, качество стержня, без усадки, длина карандаша 17-19 см.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100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960"/>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36</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39241210/510</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Ножницы</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Офисные ножницы, пластиковая ручка, острые металлические лезвия, лезвия из нержавеющей стали, глянцевая поверхность, длина каждого лезвия не менее 9 см, толщина не менее 1,5 мм.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15</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630"/>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37</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30192100/507</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 xml:space="preserve"> Резинка</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Мягкая резина для стирания карандаша без следов, длиной 4-6 см, шириной 0,7-1,2 см, шириной 1,4-2 см.</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40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885"/>
        </w:trPr>
        <w:tc>
          <w:tcPr>
            <w:tcW w:w="517"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38</w:t>
            </w:r>
          </w:p>
        </w:tc>
        <w:tc>
          <w:tcPr>
            <w:tcW w:w="1426" w:type="dxa"/>
            <w:shd w:val="clear" w:color="auto" w:fill="auto"/>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t>39292510/509</w:t>
            </w:r>
          </w:p>
        </w:tc>
        <w:tc>
          <w:tcPr>
            <w:tcW w:w="1733"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Линейка</w:t>
            </w:r>
          </w:p>
        </w:tc>
        <w:tc>
          <w:tcPr>
            <w:tcW w:w="5594" w:type="dxa"/>
            <w:shd w:val="clear" w:color="000000" w:fill="FFFFFF"/>
            <w:vAlign w:val="center"/>
            <w:hideMark/>
          </w:tcPr>
          <w:p w:rsidR="002818C1" w:rsidRDefault="002818C1">
            <w:pPr>
              <w:rPr>
                <w:rFonts w:ascii="GHEA Grapalat" w:hAnsi="GHEA Grapalat" w:cs="Calibri"/>
                <w:sz w:val="20"/>
                <w:szCs w:val="20"/>
              </w:rPr>
            </w:pPr>
            <w:r>
              <w:rPr>
                <w:rFonts w:ascii="GHEA Grapalat" w:hAnsi="GHEA Grapalat" w:cs="Calibri"/>
                <w:sz w:val="20"/>
                <w:szCs w:val="20"/>
              </w:rPr>
              <w:t>Линейка прямая, с диагоналями, длина 15 см, толщина не менее 1,5 мм, с ровными краями, без перекоса. Твердый пластик, диаграммы - миллиметры и сантиметры, диаграммы - хорошо видны.</w:t>
            </w:r>
          </w:p>
        </w:tc>
        <w:tc>
          <w:tcPr>
            <w:tcW w:w="1270"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pPr>
              <w:jc w:val="cente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50</w:t>
            </w:r>
          </w:p>
        </w:tc>
        <w:tc>
          <w:tcPr>
            <w:tcW w:w="967" w:type="dxa"/>
            <w:vMerge/>
            <w:vAlign w:val="center"/>
            <w:hideMark/>
          </w:tcPr>
          <w:p w:rsidR="002818C1" w:rsidRDefault="002818C1">
            <w:pPr>
              <w:rPr>
                <w:rFonts w:ascii="GHEA Grapalat" w:hAnsi="GHEA Grapalat" w:cs="Calibri"/>
                <w:sz w:val="20"/>
                <w:szCs w:val="20"/>
              </w:rPr>
            </w:pPr>
          </w:p>
        </w:tc>
        <w:tc>
          <w:tcPr>
            <w:tcW w:w="1198" w:type="dxa"/>
            <w:vMerge/>
            <w:vAlign w:val="center"/>
            <w:hideMark/>
          </w:tcPr>
          <w:p w:rsidR="002818C1" w:rsidRDefault="002818C1">
            <w:pPr>
              <w:rPr>
                <w:rFonts w:ascii="GHEA Grapalat" w:hAnsi="GHEA Grapalat" w:cs="Calibri"/>
                <w:sz w:val="16"/>
                <w:szCs w:val="16"/>
              </w:rPr>
            </w:pPr>
          </w:p>
        </w:tc>
      </w:tr>
      <w:tr w:rsidR="002818C1" w:rsidTr="002818C1">
        <w:trPr>
          <w:trHeight w:val="330"/>
        </w:trPr>
        <w:tc>
          <w:tcPr>
            <w:tcW w:w="517" w:type="dxa"/>
            <w:shd w:val="clear" w:color="auto" w:fill="auto"/>
            <w:noWrap/>
            <w:vAlign w:val="bottom"/>
            <w:hideMark/>
          </w:tcPr>
          <w:p w:rsidR="002818C1" w:rsidRDefault="002818C1">
            <w:pPr>
              <w:rPr>
                <w:rFonts w:ascii="GHEA Grapalat" w:hAnsi="GHEA Grapalat" w:cs="Calibri"/>
                <w:sz w:val="18"/>
                <w:szCs w:val="18"/>
              </w:rPr>
            </w:pPr>
            <w:r>
              <w:rPr>
                <w:rFonts w:ascii="Calibri" w:hAnsi="Calibri" w:cs="Calibri"/>
                <w:sz w:val="18"/>
                <w:szCs w:val="18"/>
              </w:rPr>
              <w:t> </w:t>
            </w:r>
          </w:p>
        </w:tc>
        <w:tc>
          <w:tcPr>
            <w:tcW w:w="8753" w:type="dxa"/>
            <w:gridSpan w:val="3"/>
            <w:shd w:val="clear" w:color="auto" w:fill="auto"/>
            <w:noWrap/>
            <w:vAlign w:val="bottom"/>
            <w:hideMark/>
          </w:tcPr>
          <w:p w:rsidR="002818C1" w:rsidRDefault="002818C1">
            <w:pPr>
              <w:rPr>
                <w:rFonts w:ascii="Calibri" w:hAnsi="Calibri" w:cs="Calibri"/>
                <w:color w:val="000000"/>
                <w:sz w:val="22"/>
                <w:szCs w:val="22"/>
              </w:rPr>
            </w:pPr>
            <w:r>
              <w:rPr>
                <w:rFonts w:ascii="Calibri" w:hAnsi="Calibri" w:cs="Calibri"/>
                <w:noProof/>
                <w:color w:val="000000"/>
                <w:sz w:val="22"/>
                <w:szCs w:val="22"/>
                <w:lang w:val="en-US" w:eastAsia="en-US" w:bidi="ar-SA"/>
              </w:rPr>
              <mc:AlternateContent>
                <mc:Choice Requires="wps">
                  <w:drawing>
                    <wp:anchor distT="0" distB="0" distL="114300" distR="114300" simplePos="0" relativeHeight="251652096" behindDoc="0" locked="0" layoutInCell="1" allowOverlap="1">
                      <wp:simplePos x="0" y="0"/>
                      <wp:positionH relativeFrom="column">
                        <wp:posOffset>4198620</wp:posOffset>
                      </wp:positionH>
                      <wp:positionV relativeFrom="paragraph">
                        <wp:posOffset>0</wp:posOffset>
                      </wp:positionV>
                      <wp:extent cx="723900" cy="45720"/>
                      <wp:effectExtent l="0" t="0" r="0" b="0"/>
                      <wp:wrapNone/>
                      <wp:docPr id="7" name="Text Box 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6045FFC5-962C-43F4-8DA9-9A62558664CA}"/>
                          </a:ext>
                        </a:extLst>
                      </wp:docPr>
                      <wp:cNvGraphicFramePr/>
                      <a:graphic xmlns:a="http://schemas.openxmlformats.org/drawingml/2006/main">
                        <a:graphicData uri="http://schemas.microsoft.com/office/word/2010/wordprocessingShape">
                          <wps:wsp>
                            <wps:cNvSpPr txBox="1"/>
                            <wps:spPr>
                              <a:xfrm>
                                <a:off x="0" y="0"/>
                                <a:ext cx="720237" cy="45719"/>
                              </a:xfrm>
                              <a:prstGeom prst="rect">
                                <a:avLst/>
                              </a:prstGeom>
                              <a:noFill/>
                            </wps:spPr>
                            <wps:style>
                              <a:lnRef idx="0">
                                <a:scrgbClr r="0" g="0" b="0"/>
                              </a:lnRef>
                              <a:fillRef idx="0">
                                <a:scrgbClr r="0" g="0" b="0"/>
                              </a:fillRef>
                              <a:effectRef idx="0">
                                <a:scrgbClr r="0" g="0" b="0"/>
                              </a:effectRef>
                              <a:fontRef idx="minor">
                                <a:schemeClr val="tx1"/>
                              </a:fontRef>
                            </wps:style>
                            <wps:bodyPr vert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type w14:anchorId="3FD7E392" id="_x0000_t202" coordsize="21600,21600" o:spt="202" path="m,l,21600r21600,l21600,xe">
                      <v:stroke joinstyle="miter"/>
                      <v:path gradientshapeok="t" o:connecttype="rect"/>
                    </v:shapetype>
                    <v:shape id="Text Box 7" o:spid="_x0000_s1026" type="#_x0000_t202" style="position:absolute;margin-left:330.6pt;margin-top:0;width:57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" filled="f" stroked="f"/>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1658240" behindDoc="0" locked="0" layoutInCell="1" allowOverlap="1">
                      <wp:simplePos x="0" y="0"/>
                      <wp:positionH relativeFrom="column">
                        <wp:posOffset>4198620</wp:posOffset>
                      </wp:positionH>
                      <wp:positionV relativeFrom="paragraph">
                        <wp:posOffset>0</wp:posOffset>
                      </wp:positionV>
                      <wp:extent cx="723900" cy="45720"/>
                      <wp:effectExtent l="0" t="0" r="0" b="0"/>
                      <wp:wrapNone/>
                      <wp:docPr id="13" name="Text Box 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35D4A03A-D1B8-4BAA-ABFB-9EE5A1C0EC12}"/>
                          </a:ext>
                        </a:extLst>
                      </wp:docPr>
                      <wp:cNvGraphicFramePr/>
                      <a:graphic xmlns:a="http://schemas.openxmlformats.org/drawingml/2006/main">
                        <a:graphicData uri="http://schemas.microsoft.com/office/word/2010/wordprocessingShape">
                          <wps:wsp>
                            <wps:cNvSpPr txBox="1"/>
                            <wps:spPr>
                              <a:xfrm>
                                <a:off x="0" y="0"/>
                                <a:ext cx="720237" cy="45719"/>
                              </a:xfrm>
                              <a:prstGeom prst="rect">
                                <a:avLst/>
                              </a:prstGeom>
                              <a:noFill/>
                            </wps:spPr>
                            <wps:style>
                              <a:lnRef idx="0">
                                <a:scrgbClr r="0" g="0" b="0"/>
                              </a:lnRef>
                              <a:fillRef idx="0">
                                <a:scrgbClr r="0" g="0" b="0"/>
                              </a:fillRef>
                              <a:effectRef idx="0">
                                <a:scrgbClr r="0" g="0" b="0"/>
                              </a:effectRef>
                              <a:fontRef idx="minor">
                                <a:schemeClr val="tx1"/>
                              </a:fontRef>
                            </wps:style>
                            <wps:bodyPr vert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5835B7F1" id="Text Box 13" o:spid="_x0000_s1026" type="#_x0000_t202" style="position:absolute;margin-left:330.6pt;margin-top:0;width:57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532"/>
            </w:tblGrid>
            <w:tr w:rsidR="002818C1">
              <w:trPr>
                <w:trHeight w:val="330"/>
                <w:tblCellSpacing w:w="0" w:type="dxa"/>
              </w:trPr>
              <w:tc>
                <w:tcPr>
                  <w:tcW w:w="10280" w:type="dxa"/>
                  <w:tcBorders>
                    <w:top w:val="single" w:sz="4" w:space="0" w:color="auto"/>
                    <w:left w:val="nil"/>
                    <w:bottom w:val="single" w:sz="4" w:space="0" w:color="auto"/>
                    <w:right w:val="single" w:sz="4" w:space="0" w:color="000000"/>
                  </w:tcBorders>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Всего</w:t>
                  </w:r>
                </w:p>
              </w:tc>
            </w:tr>
          </w:tbl>
          <w:p w:rsidR="002818C1" w:rsidRDefault="002818C1">
            <w:pPr>
              <w:rPr>
                <w:rFonts w:ascii="Calibri" w:hAnsi="Calibri" w:cs="Calibri"/>
                <w:color w:val="000000"/>
                <w:sz w:val="22"/>
                <w:szCs w:val="22"/>
              </w:rPr>
            </w:pPr>
          </w:p>
        </w:tc>
        <w:tc>
          <w:tcPr>
            <w:tcW w:w="1270" w:type="dxa"/>
            <w:shd w:val="clear" w:color="000000" w:fill="FFFFFF"/>
            <w:vAlign w:val="center"/>
            <w:hideMark/>
          </w:tcPr>
          <w:p w:rsidR="002818C1" w:rsidRDefault="002818C1">
            <w:pPr>
              <w:rPr>
                <w:rFonts w:ascii="GHEA Grapalat" w:hAnsi="GHEA Grapalat" w:cs="Calibri"/>
                <w:sz w:val="20"/>
                <w:szCs w:val="20"/>
              </w:rPr>
            </w:pPr>
            <w:r>
              <w:rPr>
                <w:rFonts w:ascii="Calibri" w:hAnsi="Calibri" w:cs="Calibri"/>
                <w:sz w:val="20"/>
                <w:szCs w:val="20"/>
              </w:rPr>
              <w:t> </w:t>
            </w:r>
          </w:p>
        </w:tc>
        <w:tc>
          <w:tcPr>
            <w:tcW w:w="1107" w:type="dxa"/>
            <w:shd w:val="clear" w:color="auto" w:fill="auto"/>
            <w:noWrap/>
            <w:vAlign w:val="bottom"/>
          </w:tcPr>
          <w:p w:rsidR="002818C1" w:rsidRDefault="002818C1">
            <w:pPr>
              <w:rPr>
                <w:rFonts w:ascii="GHEA Grapalat" w:hAnsi="GHEA Grapalat" w:cs="Calibri"/>
                <w:sz w:val="20"/>
                <w:szCs w:val="20"/>
              </w:rPr>
            </w:pPr>
          </w:p>
        </w:tc>
        <w:tc>
          <w:tcPr>
            <w:tcW w:w="999"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auto" w:fill="auto"/>
            <w:noWrap/>
            <w:vAlign w:val="bottom"/>
            <w:hideMark/>
          </w:tcPr>
          <w:p w:rsidR="002818C1" w:rsidRDefault="002818C1">
            <w:pPr>
              <w:rPr>
                <w:rFonts w:ascii="GHEA Grapalat" w:hAnsi="GHEA Grapalat" w:cs="Calibri"/>
                <w:sz w:val="20"/>
                <w:szCs w:val="20"/>
              </w:rPr>
            </w:pPr>
            <w:r>
              <w:rPr>
                <w:rFonts w:ascii="Calibri" w:hAnsi="Calibri" w:cs="Calibri"/>
                <w:sz w:val="20"/>
                <w:szCs w:val="20"/>
              </w:rPr>
              <w:t> </w:t>
            </w:r>
          </w:p>
        </w:tc>
        <w:tc>
          <w:tcPr>
            <w:tcW w:w="967" w:type="dxa"/>
            <w:shd w:val="clear" w:color="auto" w:fill="auto"/>
            <w:noWrap/>
            <w:vAlign w:val="bottom"/>
            <w:hideMark/>
          </w:tcPr>
          <w:p w:rsidR="002818C1" w:rsidRDefault="002818C1">
            <w:pPr>
              <w:rPr>
                <w:rFonts w:ascii="GHEA Grapalat" w:hAnsi="GHEA Grapalat" w:cs="Calibri"/>
                <w:sz w:val="20"/>
                <w:szCs w:val="20"/>
              </w:rPr>
            </w:pPr>
            <w:r>
              <w:rPr>
                <w:rFonts w:ascii="Calibri" w:hAnsi="Calibri" w:cs="Calibri"/>
                <w:sz w:val="20"/>
                <w:szCs w:val="20"/>
              </w:rPr>
              <w:t> </w:t>
            </w:r>
          </w:p>
        </w:tc>
        <w:tc>
          <w:tcPr>
            <w:tcW w:w="1198" w:type="dxa"/>
            <w:shd w:val="clear" w:color="000000" w:fill="FFFFFF"/>
            <w:vAlign w:val="center"/>
            <w:hideMark/>
          </w:tcPr>
          <w:p w:rsidR="002818C1" w:rsidRDefault="002818C1">
            <w:pPr>
              <w:jc w:val="center"/>
              <w:rPr>
                <w:rFonts w:ascii="GHEA Grapalat" w:hAnsi="GHEA Grapalat" w:cs="Calibri"/>
                <w:sz w:val="16"/>
                <w:szCs w:val="16"/>
              </w:rPr>
            </w:pPr>
            <w:r>
              <w:rPr>
                <w:rFonts w:ascii="Calibri" w:hAnsi="Calibri" w:cs="Calibri"/>
                <w:sz w:val="16"/>
                <w:szCs w:val="16"/>
              </w:rPr>
              <w:t> </w:t>
            </w:r>
          </w:p>
        </w:tc>
      </w:tr>
    </w:tbl>
    <w:p w:rsidR="002818C1" w:rsidRPr="00B138F3" w:rsidRDefault="002818C1" w:rsidP="00B46D58">
      <w:pPr>
        <w:widowControl w:val="0"/>
        <w:spacing w:after="160"/>
        <w:jc w:val="right"/>
        <w:rPr>
          <w:rFonts w:ascii="GHEA Grapalat" w:hAnsi="GHEA Grapalat"/>
        </w:rPr>
      </w:pPr>
    </w:p>
    <w:p w:rsidR="00F954E8" w:rsidRDefault="002818C1" w:rsidP="002818C1">
      <w:pPr>
        <w:widowControl w:val="0"/>
        <w:jc w:val="center"/>
        <w:rPr>
          <w:rFonts w:ascii="GHEA Grapalat" w:hAnsi="GHEA Grapalat"/>
          <w:b/>
        </w:rPr>
      </w:pPr>
      <w:r w:rsidRPr="002818C1">
        <w:rPr>
          <w:rFonts w:ascii="GHEA Grapalat" w:hAnsi="GHEA Grapalat"/>
          <w:b/>
        </w:rPr>
        <w:t>организация деятельности соц. Обслуживанию</w:t>
      </w:r>
    </w:p>
    <w:p w:rsidR="002818C1" w:rsidRDefault="002818C1" w:rsidP="002818C1">
      <w:pPr>
        <w:widowControl w:val="0"/>
        <w:jc w:val="center"/>
        <w:rPr>
          <w:rFonts w:ascii="GHEA Grapalat" w:hAnsi="GHEA Grapalat"/>
          <w:b/>
        </w:rPr>
      </w:pPr>
    </w:p>
    <w:tbl>
      <w:tblPr>
        <w:tblW w:w="16228"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412"/>
        <w:gridCol w:w="1660"/>
        <w:gridCol w:w="5771"/>
        <w:gridCol w:w="1270"/>
        <w:gridCol w:w="1107"/>
        <w:gridCol w:w="918"/>
        <w:gridCol w:w="1327"/>
        <w:gridCol w:w="1048"/>
        <w:gridCol w:w="1198"/>
      </w:tblGrid>
      <w:tr w:rsidR="002818C1" w:rsidTr="002818C1">
        <w:trPr>
          <w:trHeight w:val="510"/>
        </w:trPr>
        <w:tc>
          <w:tcPr>
            <w:tcW w:w="517" w:type="dxa"/>
            <w:vMerge w:val="restart"/>
            <w:shd w:val="clear" w:color="000000" w:fill="FFFFFF"/>
            <w:noWrap/>
            <w:vAlign w:val="center"/>
            <w:hideMark/>
          </w:tcPr>
          <w:p w:rsidR="002818C1" w:rsidRDefault="002818C1">
            <w:pPr>
              <w:jc w:val="center"/>
              <w:rPr>
                <w:rFonts w:ascii="GHEA Grapalat" w:hAnsi="GHEA Grapalat" w:cs="Calibri"/>
                <w:sz w:val="18"/>
                <w:szCs w:val="18"/>
              </w:rPr>
            </w:pPr>
            <w:r>
              <w:rPr>
                <w:rFonts w:ascii="GHEA Grapalat" w:hAnsi="GHEA Grapalat" w:cs="Calibri"/>
                <w:sz w:val="18"/>
                <w:szCs w:val="18"/>
              </w:rPr>
              <w:lastRenderedPageBreak/>
              <w:t>N/N</w:t>
            </w:r>
          </w:p>
        </w:tc>
        <w:tc>
          <w:tcPr>
            <w:tcW w:w="1412"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GMA код (CPV)</w:t>
            </w:r>
          </w:p>
        </w:tc>
        <w:tc>
          <w:tcPr>
            <w:tcW w:w="1660" w:type="dxa"/>
            <w:vMerge w:val="restart"/>
            <w:shd w:val="clear" w:color="000000" w:fill="FFFFFF"/>
            <w:noWrap/>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Наименование</w:t>
            </w:r>
          </w:p>
        </w:tc>
        <w:tc>
          <w:tcPr>
            <w:tcW w:w="5771" w:type="dxa"/>
            <w:vMerge w:val="restart"/>
            <w:shd w:val="clear" w:color="000000" w:fill="FFFFFF"/>
            <w:noWrap/>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Техническая характеристика товара</w:t>
            </w:r>
          </w:p>
        </w:tc>
        <w:tc>
          <w:tcPr>
            <w:tcW w:w="1270"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Единица измерения</w:t>
            </w:r>
          </w:p>
        </w:tc>
        <w:tc>
          <w:tcPr>
            <w:tcW w:w="1107"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Цена единицы</w:t>
            </w:r>
          </w:p>
        </w:tc>
        <w:tc>
          <w:tcPr>
            <w:tcW w:w="918"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Общая цена</w:t>
            </w:r>
          </w:p>
        </w:tc>
        <w:tc>
          <w:tcPr>
            <w:tcW w:w="1327" w:type="dxa"/>
            <w:vMerge w:val="restart"/>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Общее количество</w:t>
            </w:r>
          </w:p>
        </w:tc>
        <w:tc>
          <w:tcPr>
            <w:tcW w:w="2246" w:type="dxa"/>
            <w:gridSpan w:val="2"/>
            <w:shd w:val="clear" w:color="000000" w:fill="FFFFFF"/>
            <w:vAlign w:val="center"/>
            <w:hideMark/>
          </w:tcPr>
          <w:p w:rsidR="002818C1" w:rsidRDefault="002818C1">
            <w:pPr>
              <w:jc w:val="center"/>
              <w:rPr>
                <w:rFonts w:ascii="GHEA Grapalat" w:hAnsi="GHEA Grapalat" w:cs="Calibri"/>
              </w:rPr>
            </w:pPr>
            <w:r>
              <w:rPr>
                <w:rFonts w:ascii="GHEA Grapalat" w:hAnsi="GHEA Grapalat" w:cs="Calibri"/>
              </w:rPr>
              <w:t xml:space="preserve"> исполнения</w:t>
            </w:r>
          </w:p>
        </w:tc>
      </w:tr>
      <w:tr w:rsidR="002818C1" w:rsidTr="002818C1">
        <w:trPr>
          <w:trHeight w:val="1050"/>
        </w:trPr>
        <w:tc>
          <w:tcPr>
            <w:tcW w:w="517" w:type="dxa"/>
            <w:vMerge/>
            <w:vAlign w:val="center"/>
            <w:hideMark/>
          </w:tcPr>
          <w:p w:rsidR="002818C1" w:rsidRDefault="002818C1">
            <w:pPr>
              <w:rPr>
                <w:rFonts w:ascii="GHEA Grapalat" w:hAnsi="GHEA Grapalat" w:cs="Calibri"/>
                <w:sz w:val="18"/>
                <w:szCs w:val="18"/>
              </w:rPr>
            </w:pPr>
          </w:p>
        </w:tc>
        <w:tc>
          <w:tcPr>
            <w:tcW w:w="1412" w:type="dxa"/>
            <w:vMerge/>
            <w:vAlign w:val="center"/>
            <w:hideMark/>
          </w:tcPr>
          <w:p w:rsidR="002818C1" w:rsidRDefault="002818C1">
            <w:pPr>
              <w:rPr>
                <w:rFonts w:ascii="GHEA Grapalat" w:hAnsi="GHEA Grapalat" w:cs="Calibri"/>
                <w:sz w:val="22"/>
                <w:szCs w:val="22"/>
              </w:rPr>
            </w:pPr>
          </w:p>
        </w:tc>
        <w:tc>
          <w:tcPr>
            <w:tcW w:w="1660" w:type="dxa"/>
            <w:vMerge/>
            <w:vAlign w:val="center"/>
            <w:hideMark/>
          </w:tcPr>
          <w:p w:rsidR="002818C1" w:rsidRDefault="002818C1">
            <w:pPr>
              <w:rPr>
                <w:rFonts w:ascii="GHEA Grapalat" w:hAnsi="GHEA Grapalat" w:cs="Calibri"/>
                <w:sz w:val="22"/>
                <w:szCs w:val="22"/>
              </w:rPr>
            </w:pPr>
          </w:p>
        </w:tc>
        <w:tc>
          <w:tcPr>
            <w:tcW w:w="5771" w:type="dxa"/>
            <w:vMerge/>
            <w:vAlign w:val="center"/>
            <w:hideMark/>
          </w:tcPr>
          <w:p w:rsidR="002818C1" w:rsidRDefault="002818C1">
            <w:pPr>
              <w:rPr>
                <w:rFonts w:ascii="GHEA Grapalat" w:hAnsi="GHEA Grapalat" w:cs="Calibri"/>
                <w:sz w:val="22"/>
                <w:szCs w:val="22"/>
              </w:rPr>
            </w:pPr>
          </w:p>
        </w:tc>
        <w:tc>
          <w:tcPr>
            <w:tcW w:w="1270" w:type="dxa"/>
            <w:vMerge/>
            <w:vAlign w:val="center"/>
            <w:hideMark/>
          </w:tcPr>
          <w:p w:rsidR="002818C1" w:rsidRDefault="002818C1">
            <w:pPr>
              <w:rPr>
                <w:rFonts w:ascii="GHEA Grapalat" w:hAnsi="GHEA Grapalat" w:cs="Calibri"/>
                <w:sz w:val="22"/>
                <w:szCs w:val="22"/>
              </w:rPr>
            </w:pPr>
          </w:p>
        </w:tc>
        <w:tc>
          <w:tcPr>
            <w:tcW w:w="1107" w:type="dxa"/>
            <w:vMerge/>
            <w:vAlign w:val="center"/>
            <w:hideMark/>
          </w:tcPr>
          <w:p w:rsidR="002818C1" w:rsidRDefault="002818C1">
            <w:pPr>
              <w:rPr>
                <w:rFonts w:ascii="GHEA Grapalat" w:hAnsi="GHEA Grapalat" w:cs="Calibri"/>
                <w:sz w:val="22"/>
                <w:szCs w:val="22"/>
              </w:rPr>
            </w:pPr>
          </w:p>
        </w:tc>
        <w:tc>
          <w:tcPr>
            <w:tcW w:w="918" w:type="dxa"/>
            <w:vMerge/>
            <w:vAlign w:val="center"/>
            <w:hideMark/>
          </w:tcPr>
          <w:p w:rsidR="002818C1" w:rsidRDefault="002818C1">
            <w:pPr>
              <w:rPr>
                <w:rFonts w:ascii="GHEA Grapalat" w:hAnsi="GHEA Grapalat" w:cs="Calibri"/>
                <w:sz w:val="22"/>
                <w:szCs w:val="22"/>
              </w:rPr>
            </w:pPr>
          </w:p>
        </w:tc>
        <w:tc>
          <w:tcPr>
            <w:tcW w:w="1327" w:type="dxa"/>
            <w:vMerge/>
            <w:vAlign w:val="center"/>
            <w:hideMark/>
          </w:tcPr>
          <w:p w:rsidR="002818C1" w:rsidRDefault="002818C1">
            <w:pPr>
              <w:rPr>
                <w:rFonts w:ascii="GHEA Grapalat" w:hAnsi="GHEA Grapalat" w:cs="Calibri"/>
                <w:sz w:val="22"/>
                <w:szCs w:val="22"/>
              </w:rPr>
            </w:pPr>
          </w:p>
        </w:tc>
        <w:tc>
          <w:tcPr>
            <w:tcW w:w="1048" w:type="dxa"/>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Адрес</w:t>
            </w:r>
          </w:p>
        </w:tc>
        <w:tc>
          <w:tcPr>
            <w:tcW w:w="1198" w:type="dxa"/>
            <w:shd w:val="clear" w:color="000000" w:fill="FFFFFF"/>
            <w:vAlign w:val="center"/>
            <w:hideMark/>
          </w:tcPr>
          <w:p w:rsidR="002818C1" w:rsidRDefault="002818C1">
            <w:pPr>
              <w:jc w:val="center"/>
              <w:rPr>
                <w:rFonts w:ascii="GHEA Grapalat" w:hAnsi="GHEA Grapalat" w:cs="Calibri"/>
                <w:sz w:val="22"/>
                <w:szCs w:val="22"/>
              </w:rPr>
            </w:pPr>
            <w:r>
              <w:rPr>
                <w:rFonts w:ascii="GHEA Grapalat" w:hAnsi="GHEA Grapalat" w:cs="Calibri"/>
                <w:sz w:val="22"/>
                <w:szCs w:val="22"/>
              </w:rPr>
              <w:t>срок</w:t>
            </w:r>
          </w:p>
        </w:tc>
      </w:tr>
      <w:tr w:rsidR="002818C1" w:rsidTr="002818C1">
        <w:trPr>
          <w:trHeight w:val="975"/>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39</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30197234/525</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Папка / Реестр /</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Папка / Реестр / Папка Реестр 340 x 270мм, высота 70-80мм, с металлической застежкой. Состав: картон толщиной 2-4 мм. Регулируемый размер отклонения - 3%.</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30</w:t>
            </w:r>
          </w:p>
        </w:tc>
        <w:tc>
          <w:tcPr>
            <w:tcW w:w="1048" w:type="dxa"/>
            <w:vMerge w:val="restart"/>
            <w:shd w:val="clear" w:color="000000" w:fill="FFFFFF"/>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г. Ереван,       ул. Д. Анхагт-11</w:t>
            </w:r>
          </w:p>
        </w:tc>
        <w:tc>
          <w:tcPr>
            <w:tcW w:w="1198" w:type="dxa"/>
            <w:vMerge w:val="restart"/>
            <w:shd w:val="clear" w:color="000000" w:fill="FFFFFF"/>
            <w:hideMark/>
          </w:tcPr>
          <w:p w:rsidR="002818C1" w:rsidRDefault="002818C1" w:rsidP="002818C1">
            <w:pPr>
              <w:jc w:val="center"/>
              <w:rPr>
                <w:rFonts w:ascii="GHEA Grapalat" w:hAnsi="GHEA Grapalat" w:cs="Calibri"/>
                <w:sz w:val="16"/>
                <w:szCs w:val="16"/>
              </w:rPr>
            </w:pPr>
            <w:r>
              <w:rPr>
                <w:rFonts w:ascii="GHEA Grapalat" w:hAnsi="GHEA Grapalat" w:cs="Calibri"/>
                <w:sz w:val="16"/>
                <w:szCs w:val="16"/>
              </w:rPr>
              <w:t>1-ый этап 25%, 20 календарных дней после даты вступления в силу договора до 31.03..2021г.                      2-ой этап 25%, 5 календарных дней со дня получения заказа до 30.06..2021г.                    3-ий этап 25%, 5 календарных дней со дня получения заказа до 30.09..2021г.            4-ый этап 25%, 5 календарных дней со дня получения заказа  до 25.12..2021г.</w:t>
            </w:r>
          </w:p>
        </w:tc>
      </w:tr>
      <w:tr w:rsidR="002818C1" w:rsidTr="002818C1">
        <w:trPr>
          <w:trHeight w:val="555"/>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40</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22811110/515</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 xml:space="preserve">Офисная книга </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Журнал, не менее 100 страниц, в полоску, белые страницы.</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15</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765"/>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41</w:t>
            </w:r>
          </w:p>
        </w:tc>
        <w:tc>
          <w:tcPr>
            <w:tcW w:w="1412" w:type="dxa"/>
            <w:shd w:val="clear" w:color="auto" w:fill="auto"/>
            <w:vAlign w:val="center"/>
            <w:hideMark/>
          </w:tcPr>
          <w:p w:rsidR="002818C1" w:rsidRDefault="002818C1" w:rsidP="002818C1">
            <w:pPr>
              <w:jc w:val="center"/>
              <w:rPr>
                <w:rFonts w:ascii="GHEA Grapalat" w:hAnsi="GHEA Grapalat" w:cs="Calibri"/>
                <w:sz w:val="18"/>
                <w:szCs w:val="18"/>
              </w:rPr>
            </w:pPr>
            <w:r>
              <w:rPr>
                <w:rFonts w:ascii="GHEA Grapalat" w:hAnsi="GHEA Grapalat" w:cs="Calibri"/>
                <w:sz w:val="18"/>
                <w:szCs w:val="18"/>
              </w:rPr>
              <w:t>30192114/519</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Штемпельные чернила</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Чернила для штемпельной сумки, объем: не менее 30 мл, синий и черный (в общем количестве 70-30% соответственно).</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5</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870"/>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42</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30197323/517</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Стэплер /большой/</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Офисный степлер из высококачественной стали, до 70 листов для крепления листов бумаги толщиной 80 г с 24/6 или 26/6 проволочными стяжками.</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5</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960"/>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43</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30199420/518</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Бумага для заметок</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Бумага для заметок, края склеенные, липкие, желтые, размер: 76 X 101 мм, допустимое отклонение: 0,1%. Количество бумаг в пакете должно быть не менее 100 штук.</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коробка</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30</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990"/>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44</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39263520/507</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Офисные клипсы</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Зажим / Зажим Металлический, Ширина 25мм.</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30</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660"/>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45</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30197231/526</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файл</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Прозрачная полимерная пленка, для бумаги формата А4, с крепежом, толщиной не менее 40 мкм, 100 шт. В коробке.</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3000</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900"/>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46</w:t>
            </w:r>
          </w:p>
        </w:tc>
        <w:tc>
          <w:tcPr>
            <w:tcW w:w="1412" w:type="dxa"/>
            <w:shd w:val="clear" w:color="auto" w:fill="auto"/>
            <w:vAlign w:val="center"/>
            <w:hideMark/>
          </w:tcPr>
          <w:p w:rsidR="002818C1" w:rsidRDefault="002818C1" w:rsidP="002818C1">
            <w:pPr>
              <w:jc w:val="center"/>
              <w:rPr>
                <w:rFonts w:ascii="GHEA Grapalat" w:hAnsi="GHEA Grapalat" w:cs="Calibri"/>
                <w:sz w:val="18"/>
                <w:szCs w:val="18"/>
              </w:rPr>
            </w:pPr>
            <w:r>
              <w:rPr>
                <w:rFonts w:ascii="GHEA Grapalat" w:hAnsi="GHEA Grapalat" w:cs="Calibri"/>
                <w:sz w:val="18"/>
                <w:szCs w:val="18"/>
              </w:rPr>
              <w:t>30192160/525</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 xml:space="preserve"> Штрих</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Для стирания текста, с бутылкой и кистью, не менее 20 мл достаточной толщины, чтобы обеспечить полное покрытие текста.</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15</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480"/>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47</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24911500/512</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Клей</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Клей сухой для офиса, бумажный клей 15г.</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20</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1005"/>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lastRenderedPageBreak/>
              <w:t>48</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30192121/539</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Ручка шариковая</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Шариковая ручка с голубым, черным или красным ядром (70%, 20%, 10% соответственно), с конструктивными характеристиками, без фиксирующего механизма, затвор. Диаметр кончика ядра составляет не менее 0,5 мм.</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100</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3330"/>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49</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30197622/541</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Бумага А4</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Нефильтрованная бумага, класс А, используется для лазерной и чернильной печати, копирования и других офисных работ. Формат: А4 (210х297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11475, не менее 169 CIE, толщина в соответствии с ISO 534 не менее 108 мкм, непроницаемость: Не менее 94% стандарта ISO 2471, шероховатость не более 120 мл / мин (согласно ISO 8791/2), влажность не менее 3,9%. Количество листов в одной упаковке с заводской упаковкой - 500 листов, без отклонений, вес одной коробки - 2,5 кг (+ -0,05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кг</w:t>
            </w:r>
          </w:p>
        </w:tc>
        <w:tc>
          <w:tcPr>
            <w:tcW w:w="1107" w:type="dxa"/>
            <w:shd w:val="clear" w:color="000000" w:fill="FFFFFF"/>
            <w:vAlign w:val="center"/>
          </w:tcPr>
          <w:p w:rsidR="002818C1" w:rsidRDefault="002818C1" w:rsidP="002818C1">
            <w:pPr>
              <w:jc w:val="center"/>
              <w:rPr>
                <w:rFonts w:ascii="GHEA Grapalat" w:hAnsi="GHEA Grapalat" w:cs="Calibri"/>
                <w:sz w:val="20"/>
                <w:szCs w:val="20"/>
              </w:rPr>
            </w:pP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195</w:t>
            </w: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600"/>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50</w:t>
            </w:r>
          </w:p>
        </w:tc>
        <w:tc>
          <w:tcPr>
            <w:tcW w:w="1412" w:type="dxa"/>
            <w:shd w:val="clear" w:color="auto" w:fill="auto"/>
            <w:vAlign w:val="center"/>
            <w:hideMark/>
          </w:tcPr>
          <w:p w:rsidR="002818C1" w:rsidRDefault="002818C1" w:rsidP="002818C1">
            <w:pPr>
              <w:jc w:val="center"/>
              <w:rPr>
                <w:rFonts w:ascii="GHEA Grapalat" w:hAnsi="GHEA Grapalat" w:cs="Calibri"/>
                <w:sz w:val="18"/>
                <w:szCs w:val="18"/>
              </w:rPr>
            </w:pPr>
            <w:r>
              <w:rPr>
                <w:rFonts w:ascii="GHEA Grapalat" w:hAnsi="GHEA Grapalat" w:cs="Calibri"/>
                <w:sz w:val="18"/>
                <w:szCs w:val="18"/>
              </w:rPr>
              <w:t>30192100/508</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 xml:space="preserve"> Резинка</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Мягкая резина для стирания карандаша без следов, длиной 4-6 см, шириной 0,7-1,2 см, шириной 1,4-2 см.</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80</w:t>
            </w: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tcPr>
          <w:p w:rsidR="002818C1" w:rsidRDefault="002818C1" w:rsidP="002818C1">
            <w:pPr>
              <w:jc w:val="center"/>
              <w:rPr>
                <w:rFonts w:ascii="GHEA Grapalat" w:hAnsi="GHEA Grapalat" w:cs="Calibri"/>
                <w:sz w:val="20"/>
                <w:szCs w:val="20"/>
              </w:rPr>
            </w:pP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645"/>
        </w:trPr>
        <w:tc>
          <w:tcPr>
            <w:tcW w:w="517" w:type="dxa"/>
            <w:shd w:val="clear" w:color="000000" w:fill="FFFFFF"/>
            <w:vAlign w:val="center"/>
            <w:hideMark/>
          </w:tcPr>
          <w:p w:rsidR="002818C1" w:rsidRDefault="002818C1" w:rsidP="002818C1">
            <w:pPr>
              <w:jc w:val="center"/>
              <w:rPr>
                <w:rFonts w:ascii="GHEA Grapalat" w:hAnsi="GHEA Grapalat" w:cs="Calibri"/>
                <w:b/>
                <w:bCs/>
                <w:color w:val="000000"/>
                <w:sz w:val="22"/>
                <w:szCs w:val="22"/>
              </w:rPr>
            </w:pPr>
            <w:r>
              <w:rPr>
                <w:rFonts w:ascii="GHEA Grapalat" w:hAnsi="GHEA Grapalat" w:cs="Calibri"/>
                <w:b/>
                <w:bCs/>
                <w:color w:val="000000"/>
                <w:sz w:val="22"/>
                <w:szCs w:val="22"/>
              </w:rPr>
              <w:t>51</w:t>
            </w:r>
          </w:p>
        </w:tc>
        <w:tc>
          <w:tcPr>
            <w:tcW w:w="1412" w:type="dxa"/>
            <w:shd w:val="clear" w:color="auto" w:fill="auto"/>
            <w:noWrap/>
            <w:vAlign w:val="center"/>
            <w:hideMark/>
          </w:tcPr>
          <w:p w:rsidR="002818C1" w:rsidRDefault="002818C1" w:rsidP="002818C1">
            <w:pPr>
              <w:rPr>
                <w:rFonts w:ascii="GHEA Grapalat" w:hAnsi="GHEA Grapalat" w:cs="Calibri"/>
                <w:sz w:val="18"/>
                <w:szCs w:val="18"/>
              </w:rPr>
            </w:pPr>
            <w:r>
              <w:rPr>
                <w:rFonts w:ascii="GHEA Grapalat" w:hAnsi="GHEA Grapalat" w:cs="Calibri"/>
                <w:sz w:val="18"/>
                <w:szCs w:val="18"/>
              </w:rPr>
              <w:t>30192130/515</w:t>
            </w:r>
          </w:p>
        </w:tc>
        <w:tc>
          <w:tcPr>
            <w:tcW w:w="1660"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Карандаш</w:t>
            </w:r>
          </w:p>
        </w:tc>
        <w:tc>
          <w:tcPr>
            <w:tcW w:w="5771" w:type="dxa"/>
            <w:shd w:val="clear" w:color="000000" w:fill="FFFFFF"/>
            <w:vAlign w:val="center"/>
            <w:hideMark/>
          </w:tcPr>
          <w:p w:rsidR="002818C1" w:rsidRDefault="002818C1" w:rsidP="002818C1">
            <w:pPr>
              <w:rPr>
                <w:rFonts w:ascii="GHEA Grapalat" w:hAnsi="GHEA Grapalat" w:cs="Calibri"/>
                <w:sz w:val="20"/>
                <w:szCs w:val="20"/>
              </w:rPr>
            </w:pPr>
            <w:r>
              <w:rPr>
                <w:rFonts w:ascii="GHEA Grapalat" w:hAnsi="GHEA Grapalat" w:cs="Calibri"/>
                <w:sz w:val="20"/>
                <w:szCs w:val="20"/>
              </w:rPr>
              <w:t>Карандаш, заостренный, с резинкой, черный, твердость HB, качество стержня, без усадки, длина карандаша 17-19 см.</w:t>
            </w:r>
          </w:p>
        </w:tc>
        <w:tc>
          <w:tcPr>
            <w:tcW w:w="1270"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шт</w:t>
            </w:r>
          </w:p>
        </w:tc>
        <w:tc>
          <w:tcPr>
            <w:tcW w:w="1107" w:type="dxa"/>
            <w:shd w:val="clear" w:color="000000" w:fill="FFFFFF"/>
            <w:vAlign w:val="center"/>
            <w:hideMark/>
          </w:tcPr>
          <w:p w:rsidR="002818C1" w:rsidRDefault="002818C1" w:rsidP="002818C1">
            <w:pPr>
              <w:jc w:val="center"/>
              <w:rPr>
                <w:rFonts w:ascii="GHEA Grapalat" w:hAnsi="GHEA Grapalat" w:cs="Calibri"/>
                <w:sz w:val="20"/>
                <w:szCs w:val="20"/>
              </w:rPr>
            </w:pPr>
            <w:r>
              <w:rPr>
                <w:rFonts w:ascii="GHEA Grapalat" w:hAnsi="GHEA Grapalat" w:cs="Calibri"/>
                <w:sz w:val="20"/>
                <w:szCs w:val="20"/>
              </w:rPr>
              <w:t>80</w:t>
            </w:r>
          </w:p>
        </w:tc>
        <w:tc>
          <w:tcPr>
            <w:tcW w:w="918" w:type="dxa"/>
            <w:shd w:val="clear" w:color="000000" w:fill="FFFFFF"/>
            <w:vAlign w:val="center"/>
          </w:tcPr>
          <w:p w:rsidR="002818C1" w:rsidRDefault="002818C1" w:rsidP="002818C1">
            <w:pPr>
              <w:jc w:val="center"/>
              <w:rPr>
                <w:rFonts w:ascii="GHEA Grapalat" w:hAnsi="GHEA Grapalat" w:cs="Calibri"/>
                <w:sz w:val="20"/>
                <w:szCs w:val="20"/>
              </w:rPr>
            </w:pPr>
          </w:p>
        </w:tc>
        <w:tc>
          <w:tcPr>
            <w:tcW w:w="1327" w:type="dxa"/>
            <w:shd w:val="clear" w:color="000000" w:fill="FFFFFF"/>
            <w:vAlign w:val="center"/>
          </w:tcPr>
          <w:p w:rsidR="002818C1" w:rsidRDefault="002818C1" w:rsidP="002818C1">
            <w:pPr>
              <w:jc w:val="center"/>
              <w:rPr>
                <w:rFonts w:ascii="GHEA Grapalat" w:hAnsi="GHEA Grapalat" w:cs="Calibri"/>
                <w:sz w:val="20"/>
                <w:szCs w:val="20"/>
              </w:rPr>
            </w:pPr>
          </w:p>
        </w:tc>
        <w:tc>
          <w:tcPr>
            <w:tcW w:w="1048" w:type="dxa"/>
            <w:vMerge/>
            <w:vAlign w:val="center"/>
            <w:hideMark/>
          </w:tcPr>
          <w:p w:rsidR="002818C1" w:rsidRDefault="002818C1" w:rsidP="002818C1">
            <w:pPr>
              <w:rPr>
                <w:rFonts w:ascii="GHEA Grapalat" w:hAnsi="GHEA Grapalat" w:cs="Calibri"/>
                <w:sz w:val="20"/>
                <w:szCs w:val="20"/>
              </w:rPr>
            </w:pPr>
          </w:p>
        </w:tc>
        <w:tc>
          <w:tcPr>
            <w:tcW w:w="1198" w:type="dxa"/>
            <w:vMerge/>
            <w:vAlign w:val="center"/>
            <w:hideMark/>
          </w:tcPr>
          <w:p w:rsidR="002818C1" w:rsidRDefault="002818C1" w:rsidP="002818C1">
            <w:pPr>
              <w:rPr>
                <w:rFonts w:ascii="GHEA Grapalat" w:hAnsi="GHEA Grapalat" w:cs="Calibri"/>
                <w:sz w:val="16"/>
                <w:szCs w:val="16"/>
              </w:rPr>
            </w:pPr>
          </w:p>
        </w:tc>
      </w:tr>
      <w:tr w:rsidR="002818C1" w:rsidTr="002818C1">
        <w:trPr>
          <w:trHeight w:val="300"/>
        </w:trPr>
        <w:tc>
          <w:tcPr>
            <w:tcW w:w="517" w:type="dxa"/>
            <w:shd w:val="clear" w:color="auto" w:fill="auto"/>
            <w:noWrap/>
            <w:vAlign w:val="bottom"/>
            <w:hideMark/>
          </w:tcPr>
          <w:p w:rsidR="002818C1" w:rsidRDefault="002818C1">
            <w:pPr>
              <w:rPr>
                <w:rFonts w:ascii="GHEA Grapalat" w:hAnsi="GHEA Grapalat" w:cs="Calibri"/>
                <w:sz w:val="18"/>
                <w:szCs w:val="18"/>
              </w:rPr>
            </w:pPr>
            <w:r>
              <w:rPr>
                <w:rFonts w:ascii="Calibri" w:hAnsi="Calibri" w:cs="Calibri"/>
                <w:sz w:val="18"/>
                <w:szCs w:val="18"/>
              </w:rPr>
              <w:t> </w:t>
            </w:r>
          </w:p>
        </w:tc>
        <w:tc>
          <w:tcPr>
            <w:tcW w:w="8843" w:type="dxa"/>
            <w:gridSpan w:val="3"/>
            <w:shd w:val="clear" w:color="auto" w:fill="auto"/>
            <w:noWrap/>
            <w:vAlign w:val="bottom"/>
            <w:hideMark/>
          </w:tcPr>
          <w:p w:rsidR="002818C1" w:rsidRDefault="002818C1">
            <w:pPr>
              <w:rPr>
                <w:rFonts w:ascii="Calibri" w:hAnsi="Calibri" w:cs="Calibri"/>
                <w:color w:val="000000"/>
                <w:sz w:val="22"/>
                <w:szCs w:val="22"/>
              </w:rPr>
            </w:pPr>
            <w:r>
              <w:rPr>
                <w:rFonts w:ascii="Calibri" w:hAnsi="Calibri" w:cs="Calibri"/>
                <w:noProof/>
                <w:color w:val="000000"/>
                <w:sz w:val="22"/>
                <w:szCs w:val="22"/>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4198620</wp:posOffset>
                      </wp:positionH>
                      <wp:positionV relativeFrom="paragraph">
                        <wp:posOffset>0</wp:posOffset>
                      </wp:positionV>
                      <wp:extent cx="723900" cy="45720"/>
                      <wp:effectExtent l="0" t="0" r="0" b="0"/>
                      <wp:wrapNone/>
                      <wp:docPr id="9" name="Text Box 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6045FFC5-962C-43F4-8DA9-9A62558664CA}"/>
                          </a:ext>
                        </a:extLst>
                      </wp:docPr>
                      <wp:cNvGraphicFramePr/>
                      <a:graphic xmlns:a="http://schemas.openxmlformats.org/drawingml/2006/main">
                        <a:graphicData uri="http://schemas.microsoft.com/office/word/2010/wordprocessingShape">
                          <wps:wsp>
                            <wps:cNvSpPr txBox="1"/>
                            <wps:spPr>
                              <a:xfrm>
                                <a:off x="0" y="0"/>
                                <a:ext cx="720237" cy="45719"/>
                              </a:xfrm>
                              <a:prstGeom prst="rect">
                                <a:avLst/>
                              </a:prstGeom>
                              <a:noFill/>
                            </wps:spPr>
                            <wps:style>
                              <a:lnRef idx="0">
                                <a:scrgbClr r="0" g="0" b="0"/>
                              </a:lnRef>
                              <a:fillRef idx="0">
                                <a:scrgbClr r="0" g="0" b="0"/>
                              </a:fillRef>
                              <a:effectRef idx="0">
                                <a:scrgbClr r="0" g="0" b="0"/>
                              </a:effectRef>
                              <a:fontRef idx="minor">
                                <a:schemeClr val="tx1"/>
                              </a:fontRef>
                            </wps:style>
                            <wps:bodyPr vert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0BA86545" id="Text Box 9" o:spid="_x0000_s1026" type="#_x0000_t202" style="position:absolute;margin-left:330.6pt;margin-top:0;width:57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" filled="f" stroked="f"/>
                  </w:pict>
                </mc:Fallback>
              </mc:AlternateContent>
            </w:r>
            <w:r>
              <w:rPr>
                <w:rFonts w:ascii="Calibri" w:hAnsi="Calibri" w:cs="Calibri"/>
                <w:noProof/>
                <w:color w:val="000000"/>
                <w:sz w:val="22"/>
                <w:szCs w:val="22"/>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4198620</wp:posOffset>
                      </wp:positionH>
                      <wp:positionV relativeFrom="paragraph">
                        <wp:posOffset>0</wp:posOffset>
                      </wp:positionV>
                      <wp:extent cx="723900" cy="45720"/>
                      <wp:effectExtent l="0" t="0" r="0" b="0"/>
                      <wp:wrapNone/>
                      <wp:docPr id="16" name="Text Box 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35D4A03A-D1B8-4BAA-ABFB-9EE5A1C0EC12}"/>
                          </a:ext>
                        </a:extLst>
                      </wp:docPr>
                      <wp:cNvGraphicFramePr/>
                      <a:graphic xmlns:a="http://schemas.openxmlformats.org/drawingml/2006/main">
                        <a:graphicData uri="http://schemas.microsoft.com/office/word/2010/wordprocessingShape">
                          <wps:wsp>
                            <wps:cNvSpPr txBox="1"/>
                            <wps:spPr>
                              <a:xfrm>
                                <a:off x="0" y="0"/>
                                <a:ext cx="720237" cy="45719"/>
                              </a:xfrm>
                              <a:prstGeom prst="rect">
                                <a:avLst/>
                              </a:prstGeom>
                              <a:noFill/>
                            </wps:spPr>
                            <wps:style>
                              <a:lnRef idx="0">
                                <a:scrgbClr r="0" g="0" b="0"/>
                              </a:lnRef>
                              <a:fillRef idx="0">
                                <a:scrgbClr r="0" g="0" b="0"/>
                              </a:fillRef>
                              <a:effectRef idx="0">
                                <a:scrgbClr r="0" g="0" b="0"/>
                              </a:effectRef>
                              <a:fontRef idx="minor">
                                <a:schemeClr val="tx1"/>
                              </a:fontRef>
                            </wps:style>
                            <wps:bodyPr vert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745D167F" id="Text Box 16" o:spid="_x0000_s1026" type="#_x0000_t202" style="position:absolute;margin-left:330.6pt;margin-top:0;width:57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622"/>
            </w:tblGrid>
            <w:tr w:rsidR="002818C1">
              <w:trPr>
                <w:trHeight w:val="300"/>
                <w:tblCellSpacing w:w="0" w:type="dxa"/>
              </w:trPr>
              <w:tc>
                <w:tcPr>
                  <w:tcW w:w="10280" w:type="dxa"/>
                  <w:tcBorders>
                    <w:top w:val="single" w:sz="4" w:space="0" w:color="auto"/>
                    <w:left w:val="nil"/>
                    <w:bottom w:val="single" w:sz="4" w:space="0" w:color="auto"/>
                    <w:right w:val="single" w:sz="4" w:space="0" w:color="000000"/>
                  </w:tcBorders>
                  <w:shd w:val="clear" w:color="000000" w:fill="FFFFFF"/>
                  <w:vAlign w:val="center"/>
                  <w:hideMark/>
                </w:tcPr>
                <w:p w:rsidR="002818C1" w:rsidRDefault="002818C1">
                  <w:pPr>
                    <w:jc w:val="center"/>
                    <w:rPr>
                      <w:rFonts w:ascii="GHEA Grapalat" w:hAnsi="GHEA Grapalat" w:cs="Calibri"/>
                      <w:sz w:val="20"/>
                      <w:szCs w:val="20"/>
                    </w:rPr>
                  </w:pPr>
                  <w:r>
                    <w:rPr>
                      <w:rFonts w:ascii="GHEA Grapalat" w:hAnsi="GHEA Grapalat" w:cs="Calibri"/>
                      <w:sz w:val="20"/>
                      <w:szCs w:val="20"/>
                    </w:rPr>
                    <w:t>Всего</w:t>
                  </w:r>
                </w:p>
              </w:tc>
            </w:tr>
          </w:tbl>
          <w:p w:rsidR="002818C1" w:rsidRDefault="002818C1">
            <w:pPr>
              <w:rPr>
                <w:rFonts w:ascii="Calibri" w:hAnsi="Calibri" w:cs="Calibri"/>
                <w:color w:val="000000"/>
                <w:sz w:val="22"/>
                <w:szCs w:val="22"/>
              </w:rPr>
            </w:pPr>
          </w:p>
        </w:tc>
        <w:tc>
          <w:tcPr>
            <w:tcW w:w="1270" w:type="dxa"/>
            <w:shd w:val="clear" w:color="000000" w:fill="FFFFFF"/>
            <w:vAlign w:val="center"/>
            <w:hideMark/>
          </w:tcPr>
          <w:p w:rsidR="002818C1" w:rsidRDefault="002818C1">
            <w:pPr>
              <w:rPr>
                <w:rFonts w:ascii="GHEA Grapalat" w:hAnsi="GHEA Grapalat" w:cs="Calibri"/>
                <w:sz w:val="20"/>
                <w:szCs w:val="20"/>
              </w:rPr>
            </w:pPr>
            <w:r>
              <w:rPr>
                <w:rFonts w:ascii="Calibri" w:hAnsi="Calibri" w:cs="Calibri"/>
                <w:sz w:val="20"/>
                <w:szCs w:val="20"/>
              </w:rPr>
              <w:t> </w:t>
            </w:r>
          </w:p>
        </w:tc>
        <w:tc>
          <w:tcPr>
            <w:tcW w:w="1107" w:type="dxa"/>
            <w:shd w:val="clear" w:color="auto" w:fill="auto"/>
            <w:noWrap/>
            <w:vAlign w:val="bottom"/>
            <w:hideMark/>
          </w:tcPr>
          <w:p w:rsidR="002818C1" w:rsidRDefault="002818C1">
            <w:pPr>
              <w:rPr>
                <w:rFonts w:ascii="GHEA Grapalat" w:hAnsi="GHEA Grapalat" w:cs="Calibri"/>
                <w:sz w:val="20"/>
                <w:szCs w:val="20"/>
              </w:rPr>
            </w:pPr>
            <w:r>
              <w:rPr>
                <w:rFonts w:ascii="Calibri" w:hAnsi="Calibri" w:cs="Calibri"/>
                <w:sz w:val="20"/>
                <w:szCs w:val="20"/>
              </w:rPr>
              <w:t> </w:t>
            </w:r>
          </w:p>
        </w:tc>
        <w:tc>
          <w:tcPr>
            <w:tcW w:w="918" w:type="dxa"/>
            <w:shd w:val="clear" w:color="000000" w:fill="FFFFFF"/>
            <w:vAlign w:val="center"/>
          </w:tcPr>
          <w:p w:rsidR="002818C1" w:rsidRDefault="002818C1">
            <w:pPr>
              <w:jc w:val="center"/>
              <w:rPr>
                <w:rFonts w:ascii="GHEA Grapalat" w:hAnsi="GHEA Grapalat" w:cs="Calibri"/>
                <w:sz w:val="20"/>
                <w:szCs w:val="20"/>
              </w:rPr>
            </w:pPr>
          </w:p>
        </w:tc>
        <w:tc>
          <w:tcPr>
            <w:tcW w:w="1327" w:type="dxa"/>
            <w:shd w:val="clear" w:color="auto" w:fill="auto"/>
            <w:noWrap/>
            <w:vAlign w:val="bottom"/>
          </w:tcPr>
          <w:p w:rsidR="002818C1" w:rsidRDefault="002818C1">
            <w:pPr>
              <w:rPr>
                <w:rFonts w:ascii="GHEA Grapalat" w:hAnsi="GHEA Grapalat" w:cs="Calibri"/>
                <w:sz w:val="20"/>
                <w:szCs w:val="20"/>
              </w:rPr>
            </w:pPr>
          </w:p>
        </w:tc>
        <w:tc>
          <w:tcPr>
            <w:tcW w:w="1048" w:type="dxa"/>
            <w:shd w:val="clear" w:color="auto" w:fill="auto"/>
            <w:noWrap/>
            <w:vAlign w:val="bottom"/>
            <w:hideMark/>
          </w:tcPr>
          <w:p w:rsidR="002818C1" w:rsidRDefault="002818C1">
            <w:pPr>
              <w:rPr>
                <w:rFonts w:ascii="GHEA Grapalat" w:hAnsi="GHEA Grapalat" w:cs="Calibri"/>
                <w:sz w:val="20"/>
                <w:szCs w:val="20"/>
              </w:rPr>
            </w:pPr>
            <w:r>
              <w:rPr>
                <w:rFonts w:ascii="Calibri" w:hAnsi="Calibri" w:cs="Calibri"/>
                <w:sz w:val="20"/>
                <w:szCs w:val="20"/>
              </w:rPr>
              <w:t> </w:t>
            </w:r>
          </w:p>
        </w:tc>
        <w:tc>
          <w:tcPr>
            <w:tcW w:w="1198" w:type="dxa"/>
            <w:shd w:val="clear" w:color="000000" w:fill="FFFFFF"/>
            <w:vAlign w:val="center"/>
            <w:hideMark/>
          </w:tcPr>
          <w:p w:rsidR="002818C1" w:rsidRDefault="002818C1">
            <w:pPr>
              <w:jc w:val="center"/>
              <w:rPr>
                <w:rFonts w:ascii="GHEA Grapalat" w:hAnsi="GHEA Grapalat" w:cs="Calibri"/>
                <w:sz w:val="16"/>
                <w:szCs w:val="16"/>
              </w:rPr>
            </w:pPr>
            <w:r>
              <w:rPr>
                <w:rFonts w:ascii="Calibri" w:hAnsi="Calibri" w:cs="Calibri"/>
                <w:sz w:val="16"/>
                <w:szCs w:val="16"/>
              </w:rPr>
              <w:t> </w:t>
            </w:r>
          </w:p>
        </w:tc>
      </w:tr>
    </w:tbl>
    <w:p w:rsidR="002818C1" w:rsidRPr="00B138F3" w:rsidRDefault="002818C1" w:rsidP="002818C1">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024620">
      <w:pPr>
        <w:widowControl w:val="0"/>
        <w:spacing w:after="160"/>
        <w:jc w:val="right"/>
        <w:rPr>
          <w:rFonts w:ascii="GHEA Grapalat" w:hAnsi="GHEA Grapalat"/>
        </w:rPr>
        <w:sectPr w:rsidR="00071D1C" w:rsidRPr="00B138F3" w:rsidSect="002818C1">
          <w:footnotePr>
            <w:pos w:val="beneathText"/>
          </w:footnotePr>
          <w:pgSz w:w="16838" w:h="11906" w:orient="landscape" w:code="9"/>
          <w:pgMar w:top="1170" w:right="1418" w:bottom="1418"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w:t>
      </w:r>
      <w:r w:rsidR="00024620">
        <w:rPr>
          <w:rFonts w:ascii="GHEA Grapalat" w:hAnsi="GHEA Grapalat"/>
          <w:i/>
        </w:rPr>
        <w:t>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24620" w:rsidP="00B46D58">
      <w:pPr>
        <w:widowControl w:val="0"/>
        <w:spacing w:after="160"/>
        <w:jc w:val="right"/>
        <w:rPr>
          <w:rFonts w:ascii="GHEA Grapalat" w:hAnsi="GHEA Grapalat" w:cs="Sylfaen"/>
          <w:i/>
        </w:rPr>
      </w:pPr>
      <w:r>
        <w:rPr>
          <w:rFonts w:ascii="GHEA Grapalat" w:hAnsi="GHEA Grapalat"/>
          <w:i/>
        </w:rPr>
        <w:lastRenderedPageBreak/>
        <w:t>Приложение № 2</w:t>
      </w:r>
      <w:r w:rsidR="00071D1C"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2CA" w:rsidRDefault="00F952CA">
      <w:r>
        <w:separator/>
      </w:r>
    </w:p>
  </w:endnote>
  <w:endnote w:type="continuationSeparator" w:id="0">
    <w:p w:rsidR="00F952CA" w:rsidRDefault="00F9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35A77" w:rsidRPr="00C861E9" w:rsidRDefault="00035A7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0717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2CA" w:rsidRDefault="00F952CA">
      <w:r>
        <w:separator/>
      </w:r>
    </w:p>
  </w:footnote>
  <w:footnote w:type="continuationSeparator" w:id="0">
    <w:p w:rsidR="00F952CA" w:rsidRDefault="00F952CA">
      <w:r>
        <w:continuationSeparator/>
      </w:r>
    </w:p>
  </w:footnote>
  <w:footnote w:id="1">
    <w:p w:rsidR="00035A77" w:rsidRPr="00F653BC" w:rsidRDefault="00035A77" w:rsidP="00660D10">
      <w:pPr>
        <w:pStyle w:val="FootnoteText"/>
        <w:jc w:val="both"/>
        <w:rPr>
          <w:rFonts w:ascii="GHEA Grapalat" w:hAnsi="GHEA Grapalat" w:cs="Sylfaen"/>
        </w:rPr>
      </w:pPr>
    </w:p>
  </w:footnote>
  <w:footnote w:id="2">
    <w:p w:rsidR="00035A77" w:rsidRPr="00CD6B60" w:rsidRDefault="00035A7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5A77" w:rsidRPr="00CD6B60" w:rsidRDefault="00035A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5A77" w:rsidRPr="00CD6B60" w:rsidRDefault="00035A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5A77" w:rsidRPr="00CD6B60" w:rsidRDefault="00035A7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35A77" w:rsidRDefault="00035A7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35A77" w:rsidRDefault="00035A7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35A77" w:rsidRPr="009E2596" w:rsidRDefault="00035A7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035A77" w:rsidRPr="008842CE" w:rsidRDefault="00035A7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035A77" w:rsidRPr="0049623A" w:rsidDel="00932115" w:rsidRDefault="00035A77"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035A77" w:rsidRPr="00FE2AA4" w:rsidRDefault="00035A77" w:rsidP="00035A7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035A77" w:rsidRPr="008842CE" w:rsidRDefault="00035A7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5A77" w:rsidRPr="000811C1" w:rsidRDefault="00035A77">
      <w:pPr>
        <w:pStyle w:val="FootnoteText"/>
        <w:rPr>
          <w:lang w:val="af-ZA"/>
        </w:rPr>
      </w:pPr>
    </w:p>
  </w:footnote>
  <w:footnote w:id="8">
    <w:p w:rsidR="00035A77" w:rsidRDefault="00035A77"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035A77" w:rsidRPr="00192555" w:rsidRDefault="00035A77" w:rsidP="00C67FAB">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035A77" w:rsidRPr="00631280" w:rsidRDefault="00035A77"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035A77" w:rsidRPr="007521C5" w:rsidRDefault="00035A77" w:rsidP="00C67FAB">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035A77" w:rsidRPr="00511966" w:rsidRDefault="00035A7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035A77" w:rsidRPr="008E4439" w:rsidRDefault="00035A77" w:rsidP="00035A7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35A77" w:rsidRPr="000811C1" w:rsidRDefault="00035A77" w:rsidP="00035A77">
      <w:pPr>
        <w:pStyle w:val="FootnoteText"/>
        <w:rPr>
          <w:rFonts w:ascii="Sylfaen" w:hAnsi="Sylfaen"/>
          <w:sz w:val="18"/>
          <w:szCs w:val="18"/>
        </w:rPr>
      </w:pPr>
    </w:p>
  </w:footnote>
  <w:footnote w:id="11">
    <w:p w:rsidR="00035A77" w:rsidRPr="00A31673" w:rsidRDefault="00035A7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35A77" w:rsidRDefault="00035A7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35A77" w:rsidRDefault="00035A77" w:rsidP="006B3E56">
      <w:pPr>
        <w:pStyle w:val="FootnoteText"/>
        <w:rPr>
          <w:rFonts w:asciiTheme="minorHAnsi" w:hAnsiTheme="minorHAnsi"/>
          <w:lang w:val="af-ZA"/>
        </w:rPr>
      </w:pPr>
    </w:p>
  </w:footnote>
  <w:footnote w:id="13">
    <w:p w:rsidR="00035A77" w:rsidRPr="00A25D1B" w:rsidRDefault="00035A7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35A77" w:rsidRPr="00DC619D" w:rsidRDefault="00035A7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035A77" w:rsidRPr="00D3436F" w:rsidRDefault="00035A7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35A77" w:rsidRPr="00D3436F" w:rsidRDefault="00035A77">
      <w:pPr>
        <w:pStyle w:val="FootnoteText"/>
        <w:rPr>
          <w:lang w:val="es-ES"/>
        </w:rPr>
      </w:pPr>
    </w:p>
  </w:footnote>
  <w:footnote w:id="16">
    <w:p w:rsidR="00035A77" w:rsidRPr="00217344" w:rsidRDefault="00035A77"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035A77" w:rsidRPr="00217344" w:rsidRDefault="00035A77"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35A77" w:rsidRPr="008842CE" w:rsidRDefault="00035A7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5A77" w:rsidRPr="008842CE" w:rsidRDefault="00035A77" w:rsidP="003D2FE2">
      <w:pPr>
        <w:pStyle w:val="FootnoteText"/>
        <w:jc w:val="both"/>
        <w:rPr>
          <w:rFonts w:ascii="GHEA Grapalat" w:hAnsi="GHEA Grapalat"/>
        </w:rPr>
      </w:pPr>
    </w:p>
  </w:footnote>
  <w:footnote w:id="19">
    <w:p w:rsidR="00035A77" w:rsidRPr="008842CE" w:rsidRDefault="00035A77" w:rsidP="003D2FE2">
      <w:pPr>
        <w:pStyle w:val="FootnoteText"/>
        <w:jc w:val="both"/>
      </w:pPr>
    </w:p>
  </w:footnote>
  <w:footnote w:id="20">
    <w:p w:rsidR="00035A77" w:rsidRPr="00217344" w:rsidRDefault="00035A7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35A77" w:rsidRPr="008842CE" w:rsidRDefault="00035A7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5A77" w:rsidRPr="008842CE" w:rsidRDefault="00035A77" w:rsidP="000A214C">
      <w:pPr>
        <w:pStyle w:val="FootnoteText"/>
        <w:jc w:val="both"/>
        <w:rPr>
          <w:rFonts w:ascii="GHEA Grapalat" w:hAnsi="GHEA Grapalat"/>
        </w:rPr>
      </w:pPr>
    </w:p>
  </w:footnote>
  <w:footnote w:id="22">
    <w:p w:rsidR="00035A77" w:rsidRPr="008842CE" w:rsidRDefault="00035A77" w:rsidP="000A214C">
      <w:pPr>
        <w:pStyle w:val="FootnoteText"/>
        <w:jc w:val="both"/>
      </w:pPr>
    </w:p>
  </w:footnote>
  <w:footnote w:id="23">
    <w:p w:rsidR="00035A77" w:rsidRPr="00217344" w:rsidRDefault="00035A77"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35A77" w:rsidRPr="008842CE" w:rsidRDefault="00035A7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35A77" w:rsidRPr="00D3436F" w:rsidRDefault="00035A7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035A77" w:rsidRPr="008842CE" w:rsidRDefault="00035A77"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35A77" w:rsidRPr="00E85250" w:rsidRDefault="00035A77" w:rsidP="00D90640">
      <w:pPr>
        <w:widowControl w:val="0"/>
        <w:spacing w:after="160" w:line="360" w:lineRule="auto"/>
        <w:ind w:firstLine="709"/>
        <w:jc w:val="both"/>
        <w:rPr>
          <w:rFonts w:ascii="GHEA Grapalat" w:hAnsi="GHEA Grapalat"/>
          <w:lang w:val="hy-AM"/>
        </w:rPr>
      </w:pPr>
    </w:p>
    <w:p w:rsidR="00035A77" w:rsidRPr="00D3436F" w:rsidRDefault="00035A77">
      <w:pPr>
        <w:pStyle w:val="FootnoteText"/>
        <w:rPr>
          <w:lang w:val="hy-AM"/>
        </w:rPr>
      </w:pPr>
    </w:p>
  </w:footnote>
  <w:footnote w:id="27">
    <w:p w:rsidR="00035A77" w:rsidRPr="00402BC3" w:rsidRDefault="00035A77"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35A77" w:rsidRPr="00552088" w:rsidRDefault="00035A7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35A77" w:rsidRPr="00D3436F" w:rsidRDefault="00035A77">
      <w:pPr>
        <w:pStyle w:val="FootnoteText"/>
        <w:rPr>
          <w:lang w:val="hy-AM"/>
        </w:rPr>
      </w:pPr>
    </w:p>
  </w:footnote>
  <w:footnote w:id="28">
    <w:p w:rsidR="00035A77" w:rsidRPr="008842CE" w:rsidRDefault="00035A77"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35A77" w:rsidRPr="00D3436F" w:rsidRDefault="00035A77">
      <w:pPr>
        <w:pStyle w:val="FootnoteText"/>
        <w:rPr>
          <w:lang w:val="hy-AM"/>
        </w:rPr>
      </w:pPr>
    </w:p>
  </w:footnote>
  <w:footnote w:id="29">
    <w:p w:rsidR="00035A77" w:rsidRPr="00D3436F" w:rsidRDefault="00035A7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035A77" w:rsidRPr="008842CE" w:rsidRDefault="00035A7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5A77" w:rsidRPr="00D3436F" w:rsidRDefault="00035A77">
      <w:pPr>
        <w:pStyle w:val="FootnoteText"/>
        <w:rPr>
          <w:lang w:val="hy-AM"/>
        </w:rPr>
      </w:pPr>
    </w:p>
  </w:footnote>
  <w:footnote w:id="31">
    <w:p w:rsidR="00035A77" w:rsidRPr="008842CE" w:rsidRDefault="00035A77"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35A77" w:rsidRPr="008842CE" w:rsidRDefault="00035A7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35A77" w:rsidRPr="00D3436F" w:rsidRDefault="00035A77">
      <w:pPr>
        <w:pStyle w:val="FootnoteText"/>
        <w:rPr>
          <w:lang w:val="hy-AM"/>
        </w:rPr>
      </w:pPr>
    </w:p>
  </w:footnote>
  <w:footnote w:id="32">
    <w:p w:rsidR="00035A77" w:rsidRPr="00E861BF" w:rsidRDefault="00035A7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D9F1489"/>
    <w:multiLevelType w:val="hybridMultilevel"/>
    <w:tmpl w:val="1B586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20"/>
    <w:rsid w:val="000246E6"/>
    <w:rsid w:val="00025353"/>
    <w:rsid w:val="000255F7"/>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5A77"/>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0B5"/>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8C1"/>
    <w:rsid w:val="00281D16"/>
    <w:rsid w:val="00283198"/>
    <w:rsid w:val="00283E26"/>
    <w:rsid w:val="00283F0A"/>
    <w:rsid w:val="002845EA"/>
    <w:rsid w:val="002846B1"/>
    <w:rsid w:val="00284AD9"/>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853"/>
    <w:rsid w:val="00317BD2"/>
    <w:rsid w:val="0032071C"/>
    <w:rsid w:val="00321031"/>
    <w:rsid w:val="00321A56"/>
    <w:rsid w:val="00321B20"/>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145D"/>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18D"/>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7B4"/>
    <w:rsid w:val="0054582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8B8"/>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2E"/>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0D10"/>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9A4"/>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717C"/>
    <w:rsid w:val="007072C5"/>
    <w:rsid w:val="0070731F"/>
    <w:rsid w:val="00707B86"/>
    <w:rsid w:val="00707C01"/>
    <w:rsid w:val="00712311"/>
    <w:rsid w:val="00712DB8"/>
    <w:rsid w:val="007131F4"/>
    <w:rsid w:val="00713746"/>
    <w:rsid w:val="0071687B"/>
    <w:rsid w:val="0071689A"/>
    <w:rsid w:val="00716F47"/>
    <w:rsid w:val="007204FD"/>
    <w:rsid w:val="00720542"/>
    <w:rsid w:val="007210AC"/>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5E96"/>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333"/>
    <w:rsid w:val="007B6811"/>
    <w:rsid w:val="007B6875"/>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43"/>
    <w:rsid w:val="00892068"/>
    <w:rsid w:val="008920F8"/>
    <w:rsid w:val="00892B95"/>
    <w:rsid w:val="00893487"/>
    <w:rsid w:val="00893DEE"/>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C2A"/>
    <w:rsid w:val="009414B2"/>
    <w:rsid w:val="00941728"/>
    <w:rsid w:val="00941924"/>
    <w:rsid w:val="00941E17"/>
    <w:rsid w:val="00942F11"/>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E01AE"/>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6799B"/>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BAB"/>
    <w:rsid w:val="00D91C7E"/>
    <w:rsid w:val="00D927EB"/>
    <w:rsid w:val="00D93213"/>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2CD"/>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0A6"/>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5905"/>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A51"/>
    <w:rsid w:val="00F24C2B"/>
    <w:rsid w:val="00F24E9E"/>
    <w:rsid w:val="00F25B39"/>
    <w:rsid w:val="00F26162"/>
    <w:rsid w:val="00F263B3"/>
    <w:rsid w:val="00F26450"/>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2CA"/>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2F"/>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00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D83DAA-29F4-4779-A701-D65D561E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0641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77101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F1D59-7292-42F1-B68A-D4FBF85DC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89</Pages>
  <Words>22179</Words>
  <Characters>126423</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873</cp:revision>
  <cp:lastPrinted>2018-02-16T07:12:00Z</cp:lastPrinted>
  <dcterms:created xsi:type="dcterms:W3CDTF">2019-10-28T07:04:00Z</dcterms:created>
  <dcterms:modified xsi:type="dcterms:W3CDTF">2020-11-16T08:24:00Z</dcterms:modified>
</cp:coreProperties>
</file>